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DF846" w14:textId="57D69D14" w:rsidR="00EC3215" w:rsidRDefault="00D63F61" w:rsidP="00C139FE">
      <w:pPr>
        <w:autoSpaceDE w:val="0"/>
        <w:autoSpaceDN w:val="0"/>
      </w:pPr>
      <w:r>
        <w:rPr>
          <w:rFonts w:hint="eastAsia"/>
        </w:rPr>
        <w:t>〇</w:t>
      </w:r>
      <w:r w:rsidR="00EC3215">
        <w:rPr>
          <w:rFonts w:hint="eastAsia"/>
        </w:rPr>
        <w:t>滝川地区広域消防事務組合会計年度任用職員の給与及び費用弁償に関する条例施行規則</w:t>
      </w:r>
    </w:p>
    <w:p w14:paraId="734A5EDB" w14:textId="5F54F0CA" w:rsidR="00EC3215" w:rsidRDefault="00EC3215" w:rsidP="00C139FE">
      <w:pPr>
        <w:autoSpaceDE w:val="0"/>
        <w:autoSpaceDN w:val="0"/>
      </w:pPr>
    </w:p>
    <w:p w14:paraId="58A65E22" w14:textId="4077B9C9" w:rsidR="00D63F61" w:rsidRDefault="00D63F61" w:rsidP="00D63F61">
      <w:pPr>
        <w:autoSpaceDE w:val="0"/>
        <w:autoSpaceDN w:val="0"/>
        <w:jc w:val="right"/>
      </w:pPr>
      <w:r>
        <w:rPr>
          <w:rFonts w:hint="eastAsia"/>
        </w:rPr>
        <w:t xml:space="preserve">　　　　　　　　　　　　　　　　　　　　　　　　　　　　制　定　令和２年３月31日規則第３号</w:t>
      </w:r>
    </w:p>
    <w:p w14:paraId="4C1F1F66" w14:textId="533FCD3E" w:rsidR="005F0444" w:rsidRPr="005F0444" w:rsidRDefault="005F0444" w:rsidP="005F0444">
      <w:pPr>
        <w:wordWrap w:val="0"/>
        <w:autoSpaceDE w:val="0"/>
        <w:autoSpaceDN w:val="0"/>
        <w:jc w:val="right"/>
      </w:pPr>
      <w:r>
        <w:rPr>
          <w:rFonts w:hint="eastAsia"/>
        </w:rPr>
        <w:t>改正　令和４年５月26日規則第５号</w:t>
      </w:r>
    </w:p>
    <w:p w14:paraId="2A2925DF" w14:textId="77777777" w:rsidR="00D63F61" w:rsidRDefault="00D63F61" w:rsidP="00C139FE">
      <w:pPr>
        <w:autoSpaceDE w:val="0"/>
        <w:autoSpaceDN w:val="0"/>
      </w:pPr>
    </w:p>
    <w:p w14:paraId="0725F810" w14:textId="77777777" w:rsidR="00EC3215" w:rsidRDefault="00EC3215" w:rsidP="00C139FE">
      <w:pPr>
        <w:autoSpaceDE w:val="0"/>
        <w:autoSpaceDN w:val="0"/>
      </w:pPr>
      <w:r>
        <w:rPr>
          <w:rFonts w:hint="eastAsia"/>
        </w:rPr>
        <w:t xml:space="preserve">　（趣旨）</w:t>
      </w:r>
    </w:p>
    <w:p w14:paraId="56AA4511" w14:textId="77777777" w:rsidR="00EC3215" w:rsidRDefault="00EC3215" w:rsidP="00C139FE">
      <w:pPr>
        <w:autoSpaceDE w:val="0"/>
        <w:autoSpaceDN w:val="0"/>
        <w:ind w:left="210" w:hangingChars="100" w:hanging="210"/>
      </w:pPr>
      <w:r>
        <w:rPr>
          <w:rFonts w:hint="eastAsia"/>
        </w:rPr>
        <w:t>第１条　この規則は、滝川地区広域消防事務組合会計年度任用職員の給与及び費用弁償に関する条例（令和２年滝川地区広域消防事務組合条例第１号。以下「条例」という。）の規定に基づき、会計年度任用職員の給与を決定する場合の基準及び給与等</w:t>
      </w:r>
      <w:r w:rsidR="004978B6">
        <w:rPr>
          <w:rFonts w:hint="eastAsia"/>
        </w:rPr>
        <w:t>の支給</w:t>
      </w:r>
      <w:r>
        <w:rPr>
          <w:rFonts w:hint="eastAsia"/>
        </w:rPr>
        <w:t>に関し必要な事項を定めるものとする。</w:t>
      </w:r>
    </w:p>
    <w:p w14:paraId="5D289369" w14:textId="77777777" w:rsidR="00EC3215" w:rsidRDefault="00EC3215" w:rsidP="00C139FE">
      <w:pPr>
        <w:autoSpaceDE w:val="0"/>
        <w:autoSpaceDN w:val="0"/>
        <w:ind w:left="210" w:hangingChars="100" w:hanging="210"/>
      </w:pPr>
      <w:r>
        <w:rPr>
          <w:rFonts w:hint="eastAsia"/>
        </w:rPr>
        <w:t xml:space="preserve">　（用語の定義）</w:t>
      </w:r>
    </w:p>
    <w:p w14:paraId="78AC151B" w14:textId="77777777" w:rsidR="00EC3215" w:rsidRDefault="00EC3215" w:rsidP="00C139FE">
      <w:pPr>
        <w:autoSpaceDE w:val="0"/>
        <w:autoSpaceDN w:val="0"/>
        <w:ind w:left="210" w:hangingChars="100" w:hanging="210"/>
      </w:pPr>
      <w:r>
        <w:rPr>
          <w:rFonts w:hint="eastAsia"/>
        </w:rPr>
        <w:t>第２条　この規則における用語の</w:t>
      </w:r>
      <w:r w:rsidR="00C829D8">
        <w:rPr>
          <w:rFonts w:hint="eastAsia"/>
        </w:rPr>
        <w:t>意義</w:t>
      </w:r>
      <w:r>
        <w:rPr>
          <w:rFonts w:hint="eastAsia"/>
        </w:rPr>
        <w:t>は、条例において使用する用語の例による。</w:t>
      </w:r>
    </w:p>
    <w:p w14:paraId="7CB2B793" w14:textId="77777777" w:rsidR="00EC3215" w:rsidRDefault="00EC3215" w:rsidP="00C139FE">
      <w:pPr>
        <w:autoSpaceDE w:val="0"/>
        <w:autoSpaceDN w:val="0"/>
        <w:ind w:left="210" w:hangingChars="100" w:hanging="210"/>
      </w:pPr>
      <w:r>
        <w:rPr>
          <w:rFonts w:hint="eastAsia"/>
        </w:rPr>
        <w:t xml:space="preserve">　（給料表の適用</w:t>
      </w:r>
      <w:r w:rsidR="004978B6">
        <w:rPr>
          <w:rFonts w:hint="eastAsia"/>
        </w:rPr>
        <w:t>範囲</w:t>
      </w:r>
      <w:r>
        <w:rPr>
          <w:rFonts w:hint="eastAsia"/>
        </w:rPr>
        <w:t>）</w:t>
      </w:r>
    </w:p>
    <w:p w14:paraId="6F396B86" w14:textId="77777777" w:rsidR="00EC3215" w:rsidRDefault="00EC3215" w:rsidP="00C139FE">
      <w:pPr>
        <w:autoSpaceDE w:val="0"/>
        <w:autoSpaceDN w:val="0"/>
        <w:ind w:left="210" w:hangingChars="100" w:hanging="210"/>
      </w:pPr>
      <w:r>
        <w:rPr>
          <w:rFonts w:hint="eastAsia"/>
        </w:rPr>
        <w:t>第３条　条例第３条第２項の規定により規則で定める給料表の適用範囲は、次の各号に掲げる給料表の区分に応じ、当該各号に定める範囲とする。</w:t>
      </w:r>
    </w:p>
    <w:p w14:paraId="08DEEDE4" w14:textId="77777777" w:rsidR="00EC3215" w:rsidRDefault="00EC3215" w:rsidP="00C139FE">
      <w:pPr>
        <w:autoSpaceDE w:val="0"/>
        <w:autoSpaceDN w:val="0"/>
        <w:ind w:left="420" w:hangingChars="200" w:hanging="420"/>
      </w:pPr>
      <w:r>
        <w:rPr>
          <w:rFonts w:hint="eastAsia"/>
        </w:rPr>
        <w:t xml:space="preserve">　(１</w:t>
      </w:r>
      <w:r>
        <w:t>)</w:t>
      </w:r>
      <w:r>
        <w:rPr>
          <w:rFonts w:hint="eastAsia"/>
        </w:rPr>
        <w:t xml:space="preserve">　一般職の職員の給与に関する条例（昭和47年滝川地区広域消防事務組合条例第６号</w:t>
      </w:r>
      <w:r w:rsidR="00CB0895">
        <w:rPr>
          <w:rFonts w:hint="eastAsia"/>
        </w:rPr>
        <w:t>。以下「一般職給与条例」という。）第７条</w:t>
      </w:r>
      <w:r w:rsidR="0030477D">
        <w:rPr>
          <w:rFonts w:hint="eastAsia"/>
        </w:rPr>
        <w:t>第１項第１号の行政職給料表　会計年度任用職員以外の会計年度任用職員</w:t>
      </w:r>
    </w:p>
    <w:p w14:paraId="6B590131" w14:textId="77777777" w:rsidR="0030477D" w:rsidRDefault="0030477D" w:rsidP="00C139FE">
      <w:pPr>
        <w:autoSpaceDE w:val="0"/>
        <w:autoSpaceDN w:val="0"/>
        <w:ind w:left="420" w:hangingChars="200" w:hanging="420"/>
      </w:pPr>
      <w:r>
        <w:rPr>
          <w:rFonts w:hint="eastAsia"/>
        </w:rPr>
        <w:t xml:space="preserve">　（フルタイム会計年度任用職員となった者の職務の級）</w:t>
      </w:r>
    </w:p>
    <w:p w14:paraId="508FABF0" w14:textId="77777777" w:rsidR="0030477D" w:rsidRDefault="0030477D" w:rsidP="00C139FE">
      <w:pPr>
        <w:autoSpaceDE w:val="0"/>
        <w:autoSpaceDN w:val="0"/>
        <w:ind w:left="210" w:hangingChars="100" w:hanging="210"/>
      </w:pPr>
      <w:r>
        <w:rPr>
          <w:rFonts w:hint="eastAsia"/>
        </w:rPr>
        <w:t>第４条　フルタイム会計年度任用職員となった者の職務の級は、その者の能力等を考慮し、その職務に応じて決定するものとする。</w:t>
      </w:r>
    </w:p>
    <w:p w14:paraId="32C3E8D6" w14:textId="77777777" w:rsidR="0030477D" w:rsidRDefault="0030477D" w:rsidP="00C139FE">
      <w:pPr>
        <w:autoSpaceDE w:val="0"/>
        <w:autoSpaceDN w:val="0"/>
        <w:ind w:left="210" w:hangingChars="100" w:hanging="210"/>
      </w:pPr>
      <w:r>
        <w:rPr>
          <w:rFonts w:hint="eastAsia"/>
        </w:rPr>
        <w:t xml:space="preserve">　（フルタイム会計年度任用職員となった者の号給）</w:t>
      </w:r>
    </w:p>
    <w:p w14:paraId="20C81AA2" w14:textId="77777777" w:rsidR="0030477D" w:rsidRDefault="0030477D" w:rsidP="00C139FE">
      <w:pPr>
        <w:autoSpaceDE w:val="0"/>
        <w:autoSpaceDN w:val="0"/>
        <w:ind w:left="210" w:hangingChars="100" w:hanging="210"/>
      </w:pPr>
      <w:r>
        <w:rPr>
          <w:rFonts w:hint="eastAsia"/>
        </w:rPr>
        <w:t>第５条　条例第５条に規定する規則で定める基準は、別表第１に定める職種別基準表（以下「職種別基準表」という。）とし、フルタイム会計年度任用職員となった者の号給は、前条の規定により決定された職務の級の号給が職種別基準表の基礎号給欄に定められているときは当該号給とし、同表に当該職務の級の号給が定められていないとき及び同表の職種欄にその者に適用される区分が定められていないときは、当該職務の級における最低の号給とする。</w:t>
      </w:r>
    </w:p>
    <w:p w14:paraId="37B277DE" w14:textId="77777777" w:rsidR="00C139FE" w:rsidRDefault="00C139FE" w:rsidP="00C139FE">
      <w:pPr>
        <w:autoSpaceDE w:val="0"/>
        <w:autoSpaceDN w:val="0"/>
        <w:ind w:left="210" w:hangingChars="100" w:hanging="210"/>
      </w:pPr>
      <w:r>
        <w:rPr>
          <w:rFonts w:hint="eastAsia"/>
        </w:rPr>
        <w:t>２　経験年数（国家公務員又は地方公務員として同種の職務に在職した年数又は教育、医療に関する職務等特殊の知識、技術若しくは経験を必要とする職務に従事した期間で、その職務についての経験がフルタイム会計年度任用職員としての職務に直接役立つと認められる期間に限る。以下同じ。）を有するフルタイム会計年度任用職員の号給については、前項の規定にかかわらず、第７条及び第８条の定めるところにより、職種別基準表の基礎号給欄に定める号給よりも上位の号給とすることができる。</w:t>
      </w:r>
    </w:p>
    <w:p w14:paraId="54AD5045" w14:textId="77777777" w:rsidR="00C139FE" w:rsidRDefault="00C139FE" w:rsidP="00C139FE">
      <w:pPr>
        <w:autoSpaceDE w:val="0"/>
        <w:autoSpaceDN w:val="0"/>
        <w:ind w:left="210" w:hangingChars="100" w:hanging="210"/>
      </w:pPr>
      <w:r>
        <w:rPr>
          <w:rFonts w:hint="eastAsia"/>
        </w:rPr>
        <w:t>３　前項の規定による号給は、職種別基準表の上限号給欄に定められている号給を超えることはできない。ただし、任命権者が、他の会計年度任用職員との均衡を著しく失すると認めるときは、これらの会計年度任用職員との均衡を考慮して職種別基準表の上限号給欄に定められている号給の12号給上位の号給を超えない範囲内の号給とすることができる。</w:t>
      </w:r>
    </w:p>
    <w:p w14:paraId="17ED51FE" w14:textId="77777777" w:rsidR="00C139FE" w:rsidRDefault="00C139FE" w:rsidP="00C139FE">
      <w:pPr>
        <w:autoSpaceDE w:val="0"/>
        <w:autoSpaceDN w:val="0"/>
        <w:ind w:left="210" w:hangingChars="100" w:hanging="210"/>
      </w:pPr>
      <w:r>
        <w:rPr>
          <w:rFonts w:hint="eastAsia"/>
        </w:rPr>
        <w:t xml:space="preserve">　（職種別基準表の適用方法）</w:t>
      </w:r>
    </w:p>
    <w:p w14:paraId="066F3878" w14:textId="77777777" w:rsidR="00C139FE" w:rsidRDefault="00C139FE" w:rsidP="00C139FE">
      <w:pPr>
        <w:autoSpaceDE w:val="0"/>
        <w:autoSpaceDN w:val="0"/>
        <w:ind w:left="210" w:hangingChars="100" w:hanging="210"/>
      </w:pPr>
      <w:r>
        <w:rPr>
          <w:rFonts w:hint="eastAsia"/>
        </w:rPr>
        <w:t>第６条　職種別基準表は、職種欄の区分に応じて適用する。</w:t>
      </w:r>
    </w:p>
    <w:p w14:paraId="73D61A19" w14:textId="77777777" w:rsidR="00C139FE" w:rsidRDefault="00C139FE" w:rsidP="00C139FE">
      <w:pPr>
        <w:autoSpaceDE w:val="0"/>
        <w:autoSpaceDN w:val="0"/>
        <w:ind w:left="210" w:hangingChars="100" w:hanging="210"/>
      </w:pPr>
      <w:r>
        <w:rPr>
          <w:rFonts w:hint="eastAsia"/>
        </w:rPr>
        <w:t xml:space="preserve">　（経験年数を有する者の号給）</w:t>
      </w:r>
    </w:p>
    <w:p w14:paraId="77B42E5C" w14:textId="77777777" w:rsidR="00C139FE" w:rsidRDefault="00C139FE" w:rsidP="00C139FE">
      <w:pPr>
        <w:autoSpaceDE w:val="0"/>
        <w:autoSpaceDN w:val="0"/>
        <w:ind w:left="210" w:hangingChars="100" w:hanging="210"/>
      </w:pPr>
      <w:r>
        <w:rPr>
          <w:rFonts w:hint="eastAsia"/>
        </w:rPr>
        <w:t>第７条　フルタイム会計年度任用職員となった者のうち、経験年数を有する者の号給は、第５条第１</w:t>
      </w:r>
      <w:r w:rsidR="001C5487">
        <w:rPr>
          <w:rFonts w:hint="eastAsia"/>
        </w:rPr>
        <w:t>項の規定による号給に別表第２に定める経験年数換算表により会計年度任用職員として同種の職務に在職した年数として換算された当該経験年数の月数を12月（その者の経験年数のうち５年を超える経</w:t>
      </w:r>
      <w:r w:rsidR="001C5487">
        <w:rPr>
          <w:rFonts w:hint="eastAsia"/>
        </w:rPr>
        <w:lastRenderedPageBreak/>
        <w:t>験年数（会計年度任用職員の職務にその経験が直接役立つと認められる職務であって市長の定めるものに従事した期間のある会計年度任用職員の経験年数のうち他の会計年度任用職員との均衡を考慮して任命権者が相当と認める年数を除く。）の月数にあっては、18月）で除した数（１未満の端数があるときは、これを切り捨てた数）に４を乗じて得た数を加えて得た数を号給とすることができる。</w:t>
      </w:r>
    </w:p>
    <w:p w14:paraId="5663743C" w14:textId="77777777" w:rsidR="001C5487" w:rsidRDefault="001C5487" w:rsidP="00C139FE">
      <w:pPr>
        <w:autoSpaceDE w:val="0"/>
        <w:autoSpaceDN w:val="0"/>
        <w:ind w:left="210" w:hangingChars="100" w:hanging="210"/>
      </w:pPr>
      <w:r>
        <w:rPr>
          <w:rFonts w:hint="eastAsia"/>
        </w:rPr>
        <w:t xml:space="preserve">　（特殊な経験等を有する者の号給）</w:t>
      </w:r>
    </w:p>
    <w:p w14:paraId="406F0288" w14:textId="77777777" w:rsidR="001C5487" w:rsidRDefault="001C5487" w:rsidP="00C139FE">
      <w:pPr>
        <w:autoSpaceDE w:val="0"/>
        <w:autoSpaceDN w:val="0"/>
        <w:ind w:left="210" w:hangingChars="100" w:hanging="210"/>
      </w:pPr>
      <w:r>
        <w:rPr>
          <w:rFonts w:hint="eastAsia"/>
        </w:rPr>
        <w:t>第８条　特殊な経験等を有する者を採用する場合において、号給の決定について</w:t>
      </w:r>
      <w:r w:rsidR="00C829D8">
        <w:rPr>
          <w:rFonts w:hint="eastAsia"/>
        </w:rPr>
        <w:t>第５条から</w:t>
      </w:r>
      <w:r>
        <w:rPr>
          <w:rFonts w:hint="eastAsia"/>
        </w:rPr>
        <w:t>前条</w:t>
      </w:r>
      <w:r w:rsidR="00C829D8">
        <w:rPr>
          <w:rFonts w:hint="eastAsia"/>
        </w:rPr>
        <w:t>まで</w:t>
      </w:r>
      <w:r>
        <w:rPr>
          <w:rFonts w:hint="eastAsia"/>
        </w:rPr>
        <w:t>の規定による場合に</w:t>
      </w:r>
      <w:r w:rsidR="00C829D8">
        <w:rPr>
          <w:rFonts w:hint="eastAsia"/>
        </w:rPr>
        <w:t>、</w:t>
      </w:r>
      <w:r>
        <w:rPr>
          <w:rFonts w:hint="eastAsia"/>
        </w:rPr>
        <w:t>著しく常時勤務を要する職を占める職員（以下「常勤の職員」という。）及び他の会計年度任用職員との均衡を失すると認められるときは、同条の規定にかかわらず</w:t>
      </w:r>
      <w:r w:rsidR="00A86582">
        <w:rPr>
          <w:rFonts w:hint="eastAsia"/>
        </w:rPr>
        <w:t>、これらの職員との均衡を考慮してその者の号給を決定することができる。</w:t>
      </w:r>
    </w:p>
    <w:p w14:paraId="7DC0E1FC" w14:textId="77777777" w:rsidR="00A86582" w:rsidRDefault="00A86582" w:rsidP="00C139FE">
      <w:pPr>
        <w:autoSpaceDE w:val="0"/>
        <w:autoSpaceDN w:val="0"/>
        <w:ind w:left="210" w:hangingChars="100" w:hanging="210"/>
      </w:pPr>
      <w:r>
        <w:rPr>
          <w:rFonts w:hint="eastAsia"/>
        </w:rPr>
        <w:t xml:space="preserve">　（フルタイム会計年度任用職員の給料の支給）</w:t>
      </w:r>
    </w:p>
    <w:p w14:paraId="6BAA84CB" w14:textId="77777777" w:rsidR="00A86582" w:rsidRDefault="00A86582" w:rsidP="00C139FE">
      <w:pPr>
        <w:autoSpaceDE w:val="0"/>
        <w:autoSpaceDN w:val="0"/>
        <w:ind w:left="210" w:hangingChars="100" w:hanging="210"/>
      </w:pPr>
      <w:r>
        <w:rPr>
          <w:rFonts w:hint="eastAsia"/>
        </w:rPr>
        <w:t>第９条　条例第６条の規定により準用する一般職給与条例第12条から第15条までに規定する給料支給の始期及び終期、給料の支給期日その他給料の支給に関し必要な事項については、常勤の職員の例による。</w:t>
      </w:r>
    </w:p>
    <w:p w14:paraId="07B55084" w14:textId="77777777" w:rsidR="00A86582" w:rsidRDefault="00A86582" w:rsidP="00C139FE">
      <w:pPr>
        <w:autoSpaceDE w:val="0"/>
        <w:autoSpaceDN w:val="0"/>
        <w:ind w:left="210" w:hangingChars="100" w:hanging="210"/>
      </w:pPr>
      <w:r>
        <w:rPr>
          <w:rFonts w:hint="eastAsia"/>
        </w:rPr>
        <w:t>第10条　フルタイム会計年度任用職員が月の中途において次の各号のいずれかに該当する場合におけるその月の給料は、日割計算により支給する。</w:t>
      </w:r>
    </w:p>
    <w:p w14:paraId="51DE99AA" w14:textId="77777777" w:rsidR="00A86582" w:rsidRDefault="00A86582" w:rsidP="00A86582">
      <w:pPr>
        <w:autoSpaceDE w:val="0"/>
        <w:autoSpaceDN w:val="0"/>
        <w:ind w:left="420" w:hangingChars="200" w:hanging="420"/>
      </w:pPr>
      <w:r>
        <w:rPr>
          <w:rFonts w:hint="eastAsia"/>
        </w:rPr>
        <w:t xml:space="preserve">　(１</w:t>
      </w:r>
      <w:r>
        <w:t>)</w:t>
      </w:r>
      <w:r>
        <w:rPr>
          <w:rFonts w:hint="eastAsia"/>
        </w:rPr>
        <w:t xml:space="preserve">　地方公務員法（昭和25年法律第261号。以下「法」という。）第28条第２項の規定により休職にされ、又は休職の終了により復職した場合</w:t>
      </w:r>
    </w:p>
    <w:p w14:paraId="63B9F40F" w14:textId="77777777" w:rsidR="00A86582" w:rsidRDefault="00A86582" w:rsidP="00A86582">
      <w:pPr>
        <w:autoSpaceDE w:val="0"/>
        <w:autoSpaceDN w:val="0"/>
        <w:ind w:left="420" w:hangingChars="200" w:hanging="420"/>
      </w:pPr>
      <w:r>
        <w:rPr>
          <w:rFonts w:hint="eastAsia"/>
        </w:rPr>
        <w:t xml:space="preserve">　(２</w:t>
      </w:r>
      <w:r>
        <w:t>)</w:t>
      </w:r>
      <w:r>
        <w:rPr>
          <w:rFonts w:hint="eastAsia"/>
        </w:rPr>
        <w:t xml:space="preserve">　地方公務員の育児休業等に関する法律（平成３年法律第110号。以下「育児休業法」という。）第２条の規定により育児休業を始め、又は育児休業の終了により職務に復帰した場合</w:t>
      </w:r>
    </w:p>
    <w:p w14:paraId="6FD4D377" w14:textId="77777777" w:rsidR="00A86582" w:rsidRDefault="00A86582" w:rsidP="00A86582">
      <w:pPr>
        <w:autoSpaceDE w:val="0"/>
        <w:autoSpaceDN w:val="0"/>
        <w:ind w:left="420" w:hangingChars="200" w:hanging="420"/>
      </w:pPr>
      <w:r>
        <w:rPr>
          <w:rFonts w:hint="eastAsia"/>
        </w:rPr>
        <w:t xml:space="preserve">　(３)　法第29条の規定により停職され、又は停職の終了により職務に復帰した場合</w:t>
      </w:r>
    </w:p>
    <w:p w14:paraId="52C16B46" w14:textId="77777777" w:rsidR="00A86582" w:rsidRDefault="00A86582" w:rsidP="00A86582">
      <w:pPr>
        <w:autoSpaceDE w:val="0"/>
        <w:autoSpaceDN w:val="0"/>
        <w:ind w:left="210" w:hangingChars="100" w:hanging="210"/>
      </w:pPr>
      <w:r>
        <w:rPr>
          <w:rFonts w:hint="eastAsia"/>
        </w:rPr>
        <w:t>２　月の１日から引き続いて休職にされ、育児休業法第２条の規定により育児休業をし、又は停職にされているフルタイム会計年度任用職員が、給料の支給日後に復職し、又は職務に復帰した場合には、その月の給料をその際支給する。</w:t>
      </w:r>
    </w:p>
    <w:p w14:paraId="613D3DC3" w14:textId="77777777" w:rsidR="00A86582" w:rsidRDefault="00A86582" w:rsidP="00A86582">
      <w:pPr>
        <w:autoSpaceDE w:val="0"/>
        <w:autoSpaceDN w:val="0"/>
        <w:ind w:left="210" w:hangingChars="100" w:hanging="210"/>
      </w:pPr>
      <w:r>
        <w:rPr>
          <w:rFonts w:hint="eastAsia"/>
        </w:rPr>
        <w:t xml:space="preserve">　（フルタイム会計年度任用職員の通勤手当）</w:t>
      </w:r>
    </w:p>
    <w:p w14:paraId="057739CF" w14:textId="77777777" w:rsidR="00A86582" w:rsidRDefault="00A86582" w:rsidP="00A86582">
      <w:pPr>
        <w:autoSpaceDE w:val="0"/>
        <w:autoSpaceDN w:val="0"/>
        <w:ind w:left="210" w:hangingChars="100" w:hanging="210"/>
      </w:pPr>
      <w:r>
        <w:rPr>
          <w:rFonts w:hint="eastAsia"/>
        </w:rPr>
        <w:t>第11条　条例第７条の規定により準用する一般職給与条例第23条に規定する通勤手当</w:t>
      </w:r>
      <w:r w:rsidR="004978B6">
        <w:rPr>
          <w:rFonts w:hint="eastAsia"/>
        </w:rPr>
        <w:t>を</w:t>
      </w:r>
      <w:r>
        <w:rPr>
          <w:rFonts w:hint="eastAsia"/>
        </w:rPr>
        <w:t>支給されるフルタイム会計年度任用職員の範囲、通勤手当の支給額その他通勤手当の支給及び返納に関し必要な</w:t>
      </w:r>
      <w:r w:rsidR="004F4F1C">
        <w:rPr>
          <w:rFonts w:hint="eastAsia"/>
        </w:rPr>
        <w:t>事項については、常勤の職員の例による。</w:t>
      </w:r>
    </w:p>
    <w:p w14:paraId="49F1771E" w14:textId="77777777" w:rsidR="004F4F1C" w:rsidRDefault="004F4F1C" w:rsidP="00A86582">
      <w:pPr>
        <w:autoSpaceDE w:val="0"/>
        <w:autoSpaceDN w:val="0"/>
        <w:ind w:left="210" w:hangingChars="100" w:hanging="210"/>
      </w:pPr>
      <w:r>
        <w:rPr>
          <w:rFonts w:hint="eastAsia"/>
        </w:rPr>
        <w:t xml:space="preserve">　（フルタイム会計年度任用職員の特殊勤務手当）</w:t>
      </w:r>
    </w:p>
    <w:p w14:paraId="4F738739" w14:textId="77777777" w:rsidR="004F4F1C" w:rsidRDefault="004F4F1C" w:rsidP="00A86582">
      <w:pPr>
        <w:autoSpaceDE w:val="0"/>
        <w:autoSpaceDN w:val="0"/>
        <w:ind w:left="210" w:hangingChars="100" w:hanging="210"/>
      </w:pPr>
      <w:r>
        <w:rPr>
          <w:rFonts w:hint="eastAsia"/>
        </w:rPr>
        <w:t>第12条　条例第８条の規定により準用する一般職給与条例第24条に規定する特殊勤務手当を支給されるフルタイム会計年度任用職員の範囲、特殊勤務手当の支給額その他特殊勤務手当の支給及び返納に関し必要な事項については、常勤の職員の例による。</w:t>
      </w:r>
    </w:p>
    <w:p w14:paraId="1E1780EF" w14:textId="77777777" w:rsidR="004F4F1C" w:rsidRDefault="004F4F1C" w:rsidP="00A86582">
      <w:pPr>
        <w:autoSpaceDE w:val="0"/>
        <w:autoSpaceDN w:val="0"/>
        <w:ind w:left="210" w:hangingChars="100" w:hanging="210"/>
      </w:pPr>
      <w:r>
        <w:rPr>
          <w:rFonts w:hint="eastAsia"/>
        </w:rPr>
        <w:t xml:space="preserve">　（フルタイム会計年度任用職員の時間外勤務手当等の支給）</w:t>
      </w:r>
    </w:p>
    <w:p w14:paraId="06BA0188" w14:textId="77777777" w:rsidR="004F4F1C" w:rsidRDefault="004F4F1C" w:rsidP="00A86582">
      <w:pPr>
        <w:autoSpaceDE w:val="0"/>
        <w:autoSpaceDN w:val="0"/>
        <w:ind w:left="210" w:hangingChars="100" w:hanging="210"/>
      </w:pPr>
      <w:r>
        <w:rPr>
          <w:rFonts w:hint="eastAsia"/>
        </w:rPr>
        <w:t xml:space="preserve">第13条　</w:t>
      </w:r>
      <w:r w:rsidR="005A2150">
        <w:rPr>
          <w:rFonts w:hint="eastAsia"/>
        </w:rPr>
        <w:t>条例第10条の規定により準用する一般職給与条例第27条に規定する時間外勤務手当、条例第11条の規定により準用する一般職給与条例第28条に規定する休日勤務手当及び条例第12条の規定により準用する一般職給与条例第29条に規定する夜間勤務手当の支給は、常勤の職員の例による。</w:t>
      </w:r>
    </w:p>
    <w:p w14:paraId="28D9746E" w14:textId="77777777" w:rsidR="004F4F1C" w:rsidRDefault="004F4F1C" w:rsidP="00A86582">
      <w:pPr>
        <w:autoSpaceDE w:val="0"/>
        <w:autoSpaceDN w:val="0"/>
        <w:ind w:left="210" w:hangingChars="100" w:hanging="210"/>
      </w:pPr>
      <w:r>
        <w:rPr>
          <w:rFonts w:hint="eastAsia"/>
        </w:rPr>
        <w:t xml:space="preserve">　（フルタイム会計年度任用職員の時間外勤務手当）</w:t>
      </w:r>
    </w:p>
    <w:p w14:paraId="39547861" w14:textId="77777777" w:rsidR="004F4F1C" w:rsidRDefault="004F4F1C" w:rsidP="00A86582">
      <w:pPr>
        <w:autoSpaceDE w:val="0"/>
        <w:autoSpaceDN w:val="0"/>
        <w:ind w:left="210" w:hangingChars="100" w:hanging="210"/>
      </w:pPr>
      <w:r>
        <w:rPr>
          <w:rFonts w:hint="eastAsia"/>
        </w:rPr>
        <w:t>第14条　条例第10条の規定により準用する一般職給与条例第27条第１項及び第３項に規定する規則で定める割合、同条第４項に規定する規則で定めるものについては、常勤の職員の例による。</w:t>
      </w:r>
    </w:p>
    <w:p w14:paraId="789AE199" w14:textId="77777777" w:rsidR="004F4F1C" w:rsidRDefault="004F4F1C" w:rsidP="00A86582">
      <w:pPr>
        <w:autoSpaceDE w:val="0"/>
        <w:autoSpaceDN w:val="0"/>
        <w:ind w:left="210" w:hangingChars="100" w:hanging="210"/>
      </w:pPr>
      <w:r>
        <w:rPr>
          <w:rFonts w:hint="eastAsia"/>
        </w:rPr>
        <w:t xml:space="preserve">　（時間外勤務手当について準用する条例の規定の読替え）</w:t>
      </w:r>
    </w:p>
    <w:p w14:paraId="68CDABE8" w14:textId="77777777" w:rsidR="004F4F1C" w:rsidRDefault="004F4F1C" w:rsidP="00A86582">
      <w:pPr>
        <w:autoSpaceDE w:val="0"/>
        <w:autoSpaceDN w:val="0"/>
        <w:ind w:left="210" w:hangingChars="100" w:hanging="210"/>
      </w:pPr>
      <w:r>
        <w:rPr>
          <w:rFonts w:hint="eastAsia"/>
        </w:rPr>
        <w:t xml:space="preserve">第15条　</w:t>
      </w:r>
      <w:r w:rsidR="005A2150">
        <w:rPr>
          <w:rFonts w:hint="eastAsia"/>
        </w:rPr>
        <w:t>条例第10条の規定により一般職給与条例第27条第３項及び第４項の規定を準用する場合におけるこれらの規定に係る技術的読替えは、次の表のとおりとする。</w:t>
      </w:r>
    </w:p>
    <w:tbl>
      <w:tblPr>
        <w:tblStyle w:val="a3"/>
        <w:tblW w:w="0" w:type="auto"/>
        <w:tblInd w:w="210" w:type="dxa"/>
        <w:tblLook w:val="04A0" w:firstRow="1" w:lastRow="0" w:firstColumn="1" w:lastColumn="0" w:noHBand="0" w:noVBand="1"/>
      </w:tblPr>
      <w:tblGrid>
        <w:gridCol w:w="3137"/>
        <w:gridCol w:w="3136"/>
        <w:gridCol w:w="3145"/>
      </w:tblGrid>
      <w:tr w:rsidR="00272EB6" w14:paraId="6F98DABC" w14:textId="77777777" w:rsidTr="00272EB6">
        <w:tc>
          <w:tcPr>
            <w:tcW w:w="3137" w:type="dxa"/>
            <w:vAlign w:val="center"/>
          </w:tcPr>
          <w:p w14:paraId="3548D0E7" w14:textId="77777777" w:rsidR="00272EB6" w:rsidRDefault="00272EB6" w:rsidP="00272EB6">
            <w:pPr>
              <w:autoSpaceDE w:val="0"/>
              <w:autoSpaceDN w:val="0"/>
              <w:jc w:val="center"/>
            </w:pPr>
            <w:r>
              <w:rPr>
                <w:rFonts w:hint="eastAsia"/>
              </w:rPr>
              <w:lastRenderedPageBreak/>
              <w:t>読み替える条例の規定</w:t>
            </w:r>
          </w:p>
        </w:tc>
        <w:tc>
          <w:tcPr>
            <w:tcW w:w="3136" w:type="dxa"/>
            <w:vAlign w:val="center"/>
          </w:tcPr>
          <w:p w14:paraId="4582FDCB" w14:textId="77777777" w:rsidR="00272EB6" w:rsidRDefault="00272EB6" w:rsidP="00272EB6">
            <w:pPr>
              <w:autoSpaceDE w:val="0"/>
              <w:autoSpaceDN w:val="0"/>
              <w:jc w:val="center"/>
            </w:pPr>
            <w:r>
              <w:rPr>
                <w:rFonts w:hint="eastAsia"/>
              </w:rPr>
              <w:t>読み替えられる字句</w:t>
            </w:r>
          </w:p>
        </w:tc>
        <w:tc>
          <w:tcPr>
            <w:tcW w:w="3145" w:type="dxa"/>
            <w:vAlign w:val="center"/>
          </w:tcPr>
          <w:p w14:paraId="4D4F2059" w14:textId="77777777" w:rsidR="00272EB6" w:rsidRDefault="00272EB6" w:rsidP="00272EB6">
            <w:pPr>
              <w:autoSpaceDE w:val="0"/>
              <w:autoSpaceDN w:val="0"/>
              <w:jc w:val="center"/>
            </w:pPr>
            <w:r>
              <w:rPr>
                <w:rFonts w:hint="eastAsia"/>
              </w:rPr>
              <w:t>読み替える字句</w:t>
            </w:r>
          </w:p>
        </w:tc>
      </w:tr>
      <w:tr w:rsidR="00272EB6" w14:paraId="0834FF8B" w14:textId="77777777" w:rsidTr="00272EB6">
        <w:trPr>
          <w:trHeight w:val="2610"/>
        </w:trPr>
        <w:tc>
          <w:tcPr>
            <w:tcW w:w="3137" w:type="dxa"/>
            <w:vMerge w:val="restart"/>
          </w:tcPr>
          <w:p w14:paraId="560C476C" w14:textId="77777777" w:rsidR="00272EB6" w:rsidRDefault="00424F5A" w:rsidP="00A86582">
            <w:pPr>
              <w:autoSpaceDE w:val="0"/>
              <w:autoSpaceDN w:val="0"/>
            </w:pPr>
            <w:r>
              <w:rPr>
                <w:rFonts w:hint="eastAsia"/>
              </w:rPr>
              <w:t>第27条第３項</w:t>
            </w:r>
          </w:p>
        </w:tc>
        <w:tc>
          <w:tcPr>
            <w:tcW w:w="3136" w:type="dxa"/>
          </w:tcPr>
          <w:p w14:paraId="301CCE15" w14:textId="77777777" w:rsidR="00272EB6" w:rsidRDefault="00424F5A" w:rsidP="00A86582">
            <w:pPr>
              <w:autoSpaceDE w:val="0"/>
              <w:autoSpaceDN w:val="0"/>
            </w:pPr>
            <w:r>
              <w:rPr>
                <w:rFonts w:hint="eastAsia"/>
              </w:rPr>
              <w:t>勤務時間等条例第５条</w:t>
            </w:r>
          </w:p>
        </w:tc>
        <w:tc>
          <w:tcPr>
            <w:tcW w:w="3145" w:type="dxa"/>
          </w:tcPr>
          <w:p w14:paraId="5C1AB8EB" w14:textId="77777777" w:rsidR="00272EB6" w:rsidRDefault="00272EB6" w:rsidP="00A86582">
            <w:pPr>
              <w:autoSpaceDE w:val="0"/>
              <w:autoSpaceDN w:val="0"/>
            </w:pPr>
            <w:r>
              <w:rPr>
                <w:rFonts w:hint="eastAsia"/>
              </w:rPr>
              <w:t>滝川地区広域消防事務組合会計年度任用職員の勤務時間、休暇等に関する規則（令和２年滝川地区広域消防事務組合規則第　号。以下この条において「会計年度勤務時間規則」という。）第６条</w:t>
            </w:r>
          </w:p>
        </w:tc>
      </w:tr>
      <w:tr w:rsidR="00272EB6" w14:paraId="2659019E" w14:textId="77777777" w:rsidTr="00272EB6">
        <w:trPr>
          <w:trHeight w:val="484"/>
        </w:trPr>
        <w:tc>
          <w:tcPr>
            <w:tcW w:w="3137" w:type="dxa"/>
            <w:vMerge/>
          </w:tcPr>
          <w:p w14:paraId="743C27BF" w14:textId="77777777" w:rsidR="00272EB6" w:rsidRDefault="00272EB6" w:rsidP="00A86582">
            <w:pPr>
              <w:autoSpaceDE w:val="0"/>
              <w:autoSpaceDN w:val="0"/>
            </w:pPr>
          </w:p>
        </w:tc>
        <w:tc>
          <w:tcPr>
            <w:tcW w:w="3136" w:type="dxa"/>
          </w:tcPr>
          <w:p w14:paraId="42CDC9B1" w14:textId="77777777" w:rsidR="00272EB6" w:rsidRDefault="00424F5A" w:rsidP="00A86582">
            <w:pPr>
              <w:autoSpaceDE w:val="0"/>
              <w:autoSpaceDN w:val="0"/>
            </w:pPr>
            <w:r>
              <w:rPr>
                <w:rFonts w:hint="eastAsia"/>
              </w:rPr>
              <w:t>勤務時間等条例第３条第２項若しくは第３項又は第４条</w:t>
            </w:r>
          </w:p>
        </w:tc>
        <w:tc>
          <w:tcPr>
            <w:tcW w:w="3145" w:type="dxa"/>
          </w:tcPr>
          <w:p w14:paraId="6BBF5627" w14:textId="77777777" w:rsidR="00272EB6" w:rsidRDefault="00272EB6" w:rsidP="00272EB6">
            <w:pPr>
              <w:autoSpaceDE w:val="0"/>
              <w:autoSpaceDN w:val="0"/>
            </w:pPr>
            <w:r>
              <w:rPr>
                <w:rFonts w:hint="eastAsia"/>
              </w:rPr>
              <w:t>会計年度勤務時間規則第４条第</w:t>
            </w:r>
            <w:r w:rsidR="00424F5A">
              <w:rPr>
                <w:rFonts w:hint="eastAsia"/>
              </w:rPr>
              <w:t>２項、及び第５条</w:t>
            </w:r>
          </w:p>
        </w:tc>
      </w:tr>
      <w:tr w:rsidR="00272EB6" w14:paraId="04FF6287" w14:textId="77777777" w:rsidTr="00272EB6">
        <w:tc>
          <w:tcPr>
            <w:tcW w:w="3137" w:type="dxa"/>
          </w:tcPr>
          <w:p w14:paraId="3F9FD028" w14:textId="77777777" w:rsidR="00272EB6" w:rsidRDefault="00424F5A" w:rsidP="00A86582">
            <w:pPr>
              <w:autoSpaceDE w:val="0"/>
              <w:autoSpaceDN w:val="0"/>
            </w:pPr>
            <w:r>
              <w:rPr>
                <w:rFonts w:hint="eastAsia"/>
              </w:rPr>
              <w:t>第27条第４項</w:t>
            </w:r>
          </w:p>
        </w:tc>
        <w:tc>
          <w:tcPr>
            <w:tcW w:w="3136" w:type="dxa"/>
          </w:tcPr>
          <w:p w14:paraId="71016C7D" w14:textId="77777777" w:rsidR="00272EB6" w:rsidRDefault="00424F5A" w:rsidP="00A86582">
            <w:pPr>
              <w:autoSpaceDE w:val="0"/>
              <w:autoSpaceDN w:val="0"/>
            </w:pPr>
            <w:r>
              <w:rPr>
                <w:rFonts w:hint="eastAsia"/>
              </w:rPr>
              <w:t>勤務時間等条例第３条第１項、第４条及び第５条</w:t>
            </w:r>
          </w:p>
        </w:tc>
        <w:tc>
          <w:tcPr>
            <w:tcW w:w="3145" w:type="dxa"/>
          </w:tcPr>
          <w:p w14:paraId="5EABEF12" w14:textId="77777777" w:rsidR="00272EB6" w:rsidRDefault="00424F5A" w:rsidP="00A86582">
            <w:pPr>
              <w:autoSpaceDE w:val="0"/>
              <w:autoSpaceDN w:val="0"/>
            </w:pPr>
            <w:r>
              <w:rPr>
                <w:rFonts w:hint="eastAsia"/>
              </w:rPr>
              <w:t>会計年度勤務時間規則第４条第１項、第５条及び第６条</w:t>
            </w:r>
          </w:p>
        </w:tc>
      </w:tr>
    </w:tbl>
    <w:p w14:paraId="5473987A" w14:textId="77777777" w:rsidR="00272EB6" w:rsidRDefault="00424F5A" w:rsidP="00A86582">
      <w:pPr>
        <w:autoSpaceDE w:val="0"/>
        <w:autoSpaceDN w:val="0"/>
        <w:ind w:left="210" w:hangingChars="100" w:hanging="210"/>
      </w:pPr>
      <w:r>
        <w:rPr>
          <w:rFonts w:hint="eastAsia"/>
        </w:rPr>
        <w:t xml:space="preserve">　（フルタイム会計年度任用職員の休日勤務手当）</w:t>
      </w:r>
    </w:p>
    <w:p w14:paraId="71AD6C70" w14:textId="77777777" w:rsidR="00424F5A" w:rsidRDefault="00424F5A" w:rsidP="00A86582">
      <w:pPr>
        <w:autoSpaceDE w:val="0"/>
        <w:autoSpaceDN w:val="0"/>
        <w:ind w:left="210" w:hangingChars="100" w:hanging="210"/>
      </w:pPr>
      <w:r>
        <w:rPr>
          <w:rFonts w:hint="eastAsia"/>
        </w:rPr>
        <w:t>第16条　条例第11条の規定により準用する一般職給与条例第28条に規定する規則で定める割合及び同条に規定する組合長が定める日については、常勤の職員の例による。</w:t>
      </w:r>
    </w:p>
    <w:p w14:paraId="25260903" w14:textId="77777777" w:rsidR="00424F5A" w:rsidRDefault="00424F5A" w:rsidP="00A86582">
      <w:pPr>
        <w:autoSpaceDE w:val="0"/>
        <w:autoSpaceDN w:val="0"/>
        <w:ind w:left="210" w:hangingChars="100" w:hanging="210"/>
      </w:pPr>
      <w:r>
        <w:rPr>
          <w:rFonts w:hint="eastAsia"/>
        </w:rPr>
        <w:t xml:space="preserve">　（休日勤務手当について準用する条例の規定の読替え）</w:t>
      </w:r>
    </w:p>
    <w:p w14:paraId="3F34898A" w14:textId="77777777" w:rsidR="00424F5A" w:rsidRDefault="00424F5A" w:rsidP="00A86582">
      <w:pPr>
        <w:autoSpaceDE w:val="0"/>
        <w:autoSpaceDN w:val="0"/>
        <w:ind w:left="210" w:hangingChars="100" w:hanging="210"/>
      </w:pPr>
      <w:r>
        <w:rPr>
          <w:rFonts w:hint="eastAsia"/>
        </w:rPr>
        <w:t>第17条　条例第11条の規定により一般職給与条例第28条の規定を準用する場合における当該規定に係る技術的読替えは、次の表のとおりとする。</w:t>
      </w:r>
    </w:p>
    <w:tbl>
      <w:tblPr>
        <w:tblStyle w:val="a3"/>
        <w:tblW w:w="0" w:type="auto"/>
        <w:tblInd w:w="210" w:type="dxa"/>
        <w:tblLook w:val="04A0" w:firstRow="1" w:lastRow="0" w:firstColumn="1" w:lastColumn="0" w:noHBand="0" w:noVBand="1"/>
      </w:tblPr>
      <w:tblGrid>
        <w:gridCol w:w="3137"/>
        <w:gridCol w:w="3136"/>
        <w:gridCol w:w="3145"/>
      </w:tblGrid>
      <w:tr w:rsidR="00424F5A" w14:paraId="7F57FAAC" w14:textId="77777777" w:rsidTr="00424F5A">
        <w:tc>
          <w:tcPr>
            <w:tcW w:w="3209" w:type="dxa"/>
            <w:vAlign w:val="center"/>
          </w:tcPr>
          <w:p w14:paraId="5D8D379E" w14:textId="77777777" w:rsidR="00424F5A" w:rsidRDefault="00424F5A" w:rsidP="00424F5A">
            <w:pPr>
              <w:autoSpaceDE w:val="0"/>
              <w:autoSpaceDN w:val="0"/>
              <w:jc w:val="center"/>
            </w:pPr>
            <w:r>
              <w:rPr>
                <w:rFonts w:hint="eastAsia"/>
              </w:rPr>
              <w:t>読み替える条例の規定</w:t>
            </w:r>
          </w:p>
        </w:tc>
        <w:tc>
          <w:tcPr>
            <w:tcW w:w="3209" w:type="dxa"/>
            <w:vAlign w:val="center"/>
          </w:tcPr>
          <w:p w14:paraId="0D9B82FD" w14:textId="77777777" w:rsidR="00424F5A" w:rsidRDefault="00424F5A" w:rsidP="00424F5A">
            <w:pPr>
              <w:autoSpaceDE w:val="0"/>
              <w:autoSpaceDN w:val="0"/>
              <w:jc w:val="center"/>
            </w:pPr>
            <w:r>
              <w:rPr>
                <w:rFonts w:hint="eastAsia"/>
              </w:rPr>
              <w:t>読み替えられる字句</w:t>
            </w:r>
          </w:p>
        </w:tc>
        <w:tc>
          <w:tcPr>
            <w:tcW w:w="3210" w:type="dxa"/>
            <w:vAlign w:val="center"/>
          </w:tcPr>
          <w:p w14:paraId="21FCEE8A" w14:textId="77777777" w:rsidR="00424F5A" w:rsidRDefault="00424F5A" w:rsidP="00424F5A">
            <w:pPr>
              <w:autoSpaceDE w:val="0"/>
              <w:autoSpaceDN w:val="0"/>
              <w:jc w:val="center"/>
            </w:pPr>
            <w:r>
              <w:rPr>
                <w:rFonts w:hint="eastAsia"/>
              </w:rPr>
              <w:t>読み替える字句</w:t>
            </w:r>
          </w:p>
        </w:tc>
      </w:tr>
      <w:tr w:rsidR="00424F5A" w14:paraId="4AE48566" w14:textId="77777777" w:rsidTr="00424F5A">
        <w:tc>
          <w:tcPr>
            <w:tcW w:w="3209" w:type="dxa"/>
          </w:tcPr>
          <w:p w14:paraId="6D3890D1" w14:textId="77777777" w:rsidR="00424F5A" w:rsidRDefault="00424F5A" w:rsidP="00A86582">
            <w:pPr>
              <w:autoSpaceDE w:val="0"/>
              <w:autoSpaceDN w:val="0"/>
            </w:pPr>
            <w:r>
              <w:rPr>
                <w:rFonts w:hint="eastAsia"/>
              </w:rPr>
              <w:t>第28条</w:t>
            </w:r>
          </w:p>
        </w:tc>
        <w:tc>
          <w:tcPr>
            <w:tcW w:w="3209" w:type="dxa"/>
          </w:tcPr>
          <w:p w14:paraId="2E189757" w14:textId="77777777" w:rsidR="00424F5A" w:rsidRDefault="00424F5A" w:rsidP="00A86582">
            <w:pPr>
              <w:autoSpaceDE w:val="0"/>
              <w:autoSpaceDN w:val="0"/>
            </w:pPr>
            <w:r>
              <w:rPr>
                <w:rFonts w:hint="eastAsia"/>
              </w:rPr>
              <w:t>勤務時間等条例第10条第３項</w:t>
            </w:r>
          </w:p>
        </w:tc>
        <w:tc>
          <w:tcPr>
            <w:tcW w:w="3210" w:type="dxa"/>
          </w:tcPr>
          <w:p w14:paraId="0072B05D" w14:textId="77777777" w:rsidR="00424F5A" w:rsidRDefault="00424F5A" w:rsidP="00A86582">
            <w:pPr>
              <w:autoSpaceDE w:val="0"/>
              <w:autoSpaceDN w:val="0"/>
            </w:pPr>
            <w:r>
              <w:rPr>
                <w:rFonts w:hint="eastAsia"/>
              </w:rPr>
              <w:t>滝川地区広域消防事務組合会計年度任用職員の勤務時間、休暇等に関する規則（令和２年滝川地区広域消防事務組合規則第　号。）第10条の規定により準用する勤務時間等条例第10条第３項</w:t>
            </w:r>
          </w:p>
        </w:tc>
      </w:tr>
    </w:tbl>
    <w:p w14:paraId="3BDE7AF0" w14:textId="77777777" w:rsidR="00424F5A" w:rsidRDefault="00424F5A" w:rsidP="00A86582">
      <w:pPr>
        <w:autoSpaceDE w:val="0"/>
        <w:autoSpaceDN w:val="0"/>
        <w:ind w:left="210" w:hangingChars="100" w:hanging="210"/>
      </w:pPr>
      <w:r>
        <w:rPr>
          <w:rFonts w:hint="eastAsia"/>
        </w:rPr>
        <w:t xml:space="preserve">　（フルタイム会計年度任用職員の宿日直手当）</w:t>
      </w:r>
    </w:p>
    <w:p w14:paraId="611F292B" w14:textId="77777777" w:rsidR="00424F5A" w:rsidRDefault="00424F5A" w:rsidP="00A86582">
      <w:pPr>
        <w:autoSpaceDE w:val="0"/>
        <w:autoSpaceDN w:val="0"/>
        <w:ind w:left="210" w:hangingChars="100" w:hanging="210"/>
      </w:pPr>
      <w:r>
        <w:rPr>
          <w:rFonts w:hint="eastAsia"/>
        </w:rPr>
        <w:t>第18条　条例第13条の規定により準用する一般職給与条例第31条に規定する宿日直手当の支給される勤務は、職員の勤務時間、休暇等に関する条例施行規則（平成14年滝川地区広域消防事務組合規則第５号）</w:t>
      </w:r>
      <w:r w:rsidR="00A17B8D">
        <w:rPr>
          <w:rFonts w:hint="eastAsia"/>
        </w:rPr>
        <w:t>第７条に掲げる勤務とする。</w:t>
      </w:r>
    </w:p>
    <w:p w14:paraId="037B4A9D" w14:textId="77777777" w:rsidR="00A17B8D" w:rsidRDefault="00A17B8D" w:rsidP="00A86582">
      <w:pPr>
        <w:autoSpaceDE w:val="0"/>
        <w:autoSpaceDN w:val="0"/>
        <w:ind w:left="210" w:hangingChars="100" w:hanging="210"/>
      </w:pPr>
      <w:r>
        <w:rPr>
          <w:rFonts w:hint="eastAsia"/>
        </w:rPr>
        <w:t xml:space="preserve">　（フルタイム会計年度任用職員の期末手当）</w:t>
      </w:r>
    </w:p>
    <w:p w14:paraId="2BEA2368" w14:textId="77777777" w:rsidR="00A17B8D" w:rsidRDefault="00A17B8D" w:rsidP="00A86582">
      <w:pPr>
        <w:autoSpaceDE w:val="0"/>
        <w:autoSpaceDN w:val="0"/>
        <w:ind w:left="210" w:hangingChars="100" w:hanging="210"/>
      </w:pPr>
      <w:r>
        <w:rPr>
          <w:rFonts w:hint="eastAsia"/>
        </w:rPr>
        <w:t>第19条　条例第15条の規定により準用する一般職給与条例第33条から第34条の３までに規定する期末手当の支給額その他期末手当の支給及び一時</w:t>
      </w:r>
      <w:r w:rsidR="00006D8C">
        <w:rPr>
          <w:rFonts w:hint="eastAsia"/>
        </w:rPr>
        <w:t>差</w:t>
      </w:r>
      <w:r>
        <w:rPr>
          <w:rFonts w:hint="eastAsia"/>
        </w:rPr>
        <w:t>止め</w:t>
      </w:r>
      <w:r w:rsidR="00006D8C">
        <w:rPr>
          <w:rFonts w:hint="eastAsia"/>
        </w:rPr>
        <w:t>に関し必要な事項については、常勤の職員の例による。</w:t>
      </w:r>
    </w:p>
    <w:p w14:paraId="505D135D" w14:textId="77777777" w:rsidR="00006D8C" w:rsidRDefault="00006D8C" w:rsidP="00A86582">
      <w:pPr>
        <w:autoSpaceDE w:val="0"/>
        <w:autoSpaceDN w:val="0"/>
        <w:ind w:left="210" w:hangingChars="100" w:hanging="210"/>
      </w:pPr>
      <w:r>
        <w:rPr>
          <w:rFonts w:hint="eastAsia"/>
        </w:rPr>
        <w:t xml:space="preserve">　（フルタイム会計年度任用職員に対する期末手当の割合）</w:t>
      </w:r>
    </w:p>
    <w:p w14:paraId="1DBCB4AC" w14:textId="55451404" w:rsidR="00006D8C" w:rsidRDefault="00006D8C" w:rsidP="00A86582">
      <w:pPr>
        <w:autoSpaceDE w:val="0"/>
        <w:autoSpaceDN w:val="0"/>
        <w:ind w:left="210" w:hangingChars="100" w:hanging="210"/>
      </w:pPr>
      <w:r>
        <w:rPr>
          <w:rFonts w:hint="eastAsia"/>
        </w:rPr>
        <w:t>第20条　条例第15条第１項に規定する規則で定める割合は100分の</w:t>
      </w:r>
      <w:r w:rsidR="0043191E">
        <w:rPr>
          <w:rFonts w:hint="eastAsia"/>
        </w:rPr>
        <w:t>67</w:t>
      </w:r>
      <w:r>
        <w:rPr>
          <w:rFonts w:hint="eastAsia"/>
        </w:rPr>
        <w:t>.5とする。</w:t>
      </w:r>
    </w:p>
    <w:p w14:paraId="6B6BF4D0" w14:textId="77777777" w:rsidR="00006D8C" w:rsidRDefault="00006D8C" w:rsidP="00A86582">
      <w:pPr>
        <w:autoSpaceDE w:val="0"/>
        <w:autoSpaceDN w:val="0"/>
        <w:ind w:left="210" w:hangingChars="100" w:hanging="210"/>
      </w:pPr>
      <w:r>
        <w:rPr>
          <w:rFonts w:hint="eastAsia"/>
        </w:rPr>
        <w:t xml:space="preserve">　（フルタイム会計年度任用職員の勤務１時間当たりの給与額の算出）</w:t>
      </w:r>
    </w:p>
    <w:p w14:paraId="279BB099" w14:textId="77777777" w:rsidR="00006D8C" w:rsidRDefault="00006D8C" w:rsidP="00A86582">
      <w:pPr>
        <w:autoSpaceDE w:val="0"/>
        <w:autoSpaceDN w:val="0"/>
        <w:ind w:left="210" w:hangingChars="100" w:hanging="210"/>
      </w:pPr>
      <w:r>
        <w:rPr>
          <w:rFonts w:hint="eastAsia"/>
        </w:rPr>
        <w:t>第21条　条例第16条第１項に規定する別に組合長が定める特殊勤務手当は、月額の特殊勤務手当とする。</w:t>
      </w:r>
    </w:p>
    <w:p w14:paraId="1AD299C1" w14:textId="77777777" w:rsidR="00006D8C" w:rsidRDefault="00006D8C" w:rsidP="00A86582">
      <w:pPr>
        <w:autoSpaceDE w:val="0"/>
        <w:autoSpaceDN w:val="0"/>
        <w:ind w:left="210" w:hangingChars="100" w:hanging="210"/>
      </w:pPr>
      <w:r>
        <w:rPr>
          <w:rFonts w:hint="eastAsia"/>
        </w:rPr>
        <w:t>２　条例第16条第１項に規定する規則で定める時間は、職員の勤務時間、休暇等に関する条例（平成13年滝川地区広域消防事務組合</w:t>
      </w:r>
      <w:r w:rsidR="00B57905">
        <w:rPr>
          <w:rFonts w:hint="eastAsia"/>
        </w:rPr>
        <w:t>条例第２号。以下「勤務時間条例」という。）第３条第２項</w:t>
      </w:r>
      <w:r w:rsidR="00D60623">
        <w:rPr>
          <w:rFonts w:hint="eastAsia"/>
        </w:rPr>
        <w:t>の規定</w:t>
      </w:r>
      <w:r w:rsidR="00B57905">
        <w:rPr>
          <w:rFonts w:hint="eastAsia"/>
        </w:rPr>
        <w:t>により</w:t>
      </w:r>
      <w:r w:rsidR="00B57905">
        <w:rPr>
          <w:rFonts w:hint="eastAsia"/>
        </w:rPr>
        <w:lastRenderedPageBreak/>
        <w:t>定められた勤務時間に勤務時間条例第10条第２項に規定する休日（同項の規定により週休日とされた日を除く。）の数を乗じて得た時間とする。</w:t>
      </w:r>
    </w:p>
    <w:p w14:paraId="1C612F1F" w14:textId="77777777" w:rsidR="00B57905" w:rsidRDefault="00B57905" w:rsidP="00A86582">
      <w:pPr>
        <w:autoSpaceDE w:val="0"/>
        <w:autoSpaceDN w:val="0"/>
        <w:ind w:left="210" w:hangingChars="100" w:hanging="210"/>
      </w:pPr>
      <w:r>
        <w:rPr>
          <w:rFonts w:hint="eastAsia"/>
        </w:rPr>
        <w:t xml:space="preserve">　（パートタイム会計年度任用職員の報酬等の支給）</w:t>
      </w:r>
    </w:p>
    <w:p w14:paraId="57597FF8" w14:textId="77777777" w:rsidR="00B57905" w:rsidRDefault="00B57905" w:rsidP="00A86582">
      <w:pPr>
        <w:autoSpaceDE w:val="0"/>
        <w:autoSpaceDN w:val="0"/>
        <w:ind w:left="210" w:hangingChars="100" w:hanging="210"/>
      </w:pPr>
      <w:r>
        <w:rPr>
          <w:rFonts w:hint="eastAsia"/>
        </w:rPr>
        <w:t>第22条　条例第19条第１項に規定する規則で定める期日は、月額で報酬が定められているパートタイム会計年度任用職員にあってはその月の21日とし、日額又は時間額で報酬が定められているパートタイム会計年度任用職員にあっては、翌日21日とする。ただし、その日が日曜日、土曜日又は勤務時間条例第10条第１項に規定する祝日法による休日に当たるときは、順次これを繰り上げる。</w:t>
      </w:r>
    </w:p>
    <w:p w14:paraId="1F8F206B" w14:textId="77777777" w:rsidR="00B57905" w:rsidRDefault="00B57905" w:rsidP="00A86582">
      <w:pPr>
        <w:autoSpaceDE w:val="0"/>
        <w:autoSpaceDN w:val="0"/>
        <w:ind w:left="210" w:hangingChars="100" w:hanging="210"/>
      </w:pPr>
      <w:r>
        <w:rPr>
          <w:rFonts w:hint="eastAsia"/>
        </w:rPr>
        <w:t>２　前項の規定にかかわらず、パートタイム会計年度任用職員に対する期末手当の支給期限は、一般職の職員の給与に関する条例施行規則（昭和47年滝川地区広域消防事務組合規則第16号）第36条の規定を準用する。</w:t>
      </w:r>
    </w:p>
    <w:p w14:paraId="50DB5BBF" w14:textId="77777777" w:rsidR="00B57905" w:rsidRDefault="00B57905" w:rsidP="00A86582">
      <w:pPr>
        <w:autoSpaceDE w:val="0"/>
        <w:autoSpaceDN w:val="0"/>
        <w:ind w:left="210" w:hangingChars="100" w:hanging="210"/>
      </w:pPr>
      <w:r>
        <w:rPr>
          <w:rFonts w:hint="eastAsia"/>
        </w:rPr>
        <w:t>３　報酬の支給日後において新たにパートタイム会計年度任用職員（月額で報酬が定められている者に限る。以下この項及び次条において同じ。）となった者及び報酬の支給日前において離職し、又は死亡したパートタイム会計年度任用職員には、その際報酬を支給する。</w:t>
      </w:r>
    </w:p>
    <w:p w14:paraId="0A5B950B" w14:textId="77777777" w:rsidR="00B57905" w:rsidRDefault="00CC08C4" w:rsidP="00A86582">
      <w:pPr>
        <w:autoSpaceDE w:val="0"/>
        <w:autoSpaceDN w:val="0"/>
        <w:ind w:left="210" w:hangingChars="100" w:hanging="210"/>
      </w:pPr>
      <w:r>
        <w:rPr>
          <w:rFonts w:hint="eastAsia"/>
        </w:rPr>
        <w:t>第23条　パートタイム会計年度任用職員が月の中途において次の各号のいずれかに該当する場合におけるその月の報酬は、日割計算により支給する。</w:t>
      </w:r>
    </w:p>
    <w:p w14:paraId="767174A0" w14:textId="77777777" w:rsidR="00CC08C4" w:rsidRDefault="00CC08C4" w:rsidP="00A86582">
      <w:pPr>
        <w:autoSpaceDE w:val="0"/>
        <w:autoSpaceDN w:val="0"/>
        <w:ind w:left="210" w:hangingChars="100" w:hanging="210"/>
      </w:pPr>
      <w:r>
        <w:rPr>
          <w:rFonts w:hint="eastAsia"/>
        </w:rPr>
        <w:t xml:space="preserve">　(１</w:t>
      </w:r>
      <w:r>
        <w:t>)</w:t>
      </w:r>
      <w:r>
        <w:rPr>
          <w:rFonts w:hint="eastAsia"/>
        </w:rPr>
        <w:t xml:space="preserve">　法第28条第２項の規定により休職にされ、又は休職の終了により復帰した場合</w:t>
      </w:r>
    </w:p>
    <w:p w14:paraId="79940FB7" w14:textId="77777777" w:rsidR="00CC08C4" w:rsidRDefault="00CC08C4" w:rsidP="00CC08C4">
      <w:pPr>
        <w:autoSpaceDE w:val="0"/>
        <w:autoSpaceDN w:val="0"/>
        <w:ind w:left="420" w:hangingChars="200" w:hanging="420"/>
      </w:pPr>
      <w:r>
        <w:rPr>
          <w:rFonts w:hint="eastAsia"/>
        </w:rPr>
        <w:t xml:space="preserve">　(２)　育児休業法第２条の規定により育児休業を始め、又は育児休業の終了により職務に復帰した場合</w:t>
      </w:r>
    </w:p>
    <w:p w14:paraId="402BC768" w14:textId="77777777" w:rsidR="00CC08C4" w:rsidRDefault="00CC08C4" w:rsidP="00CC08C4">
      <w:pPr>
        <w:autoSpaceDE w:val="0"/>
        <w:autoSpaceDN w:val="0"/>
        <w:ind w:left="420" w:hangingChars="200" w:hanging="420"/>
      </w:pPr>
      <w:r>
        <w:rPr>
          <w:rFonts w:hint="eastAsia"/>
        </w:rPr>
        <w:t xml:space="preserve">　(３</w:t>
      </w:r>
      <w:r>
        <w:t>)</w:t>
      </w:r>
      <w:r>
        <w:rPr>
          <w:rFonts w:hint="eastAsia"/>
        </w:rPr>
        <w:t xml:space="preserve">　法第29条の規定により停職にされ、又は停職の終了により職務に復帰した場合</w:t>
      </w:r>
    </w:p>
    <w:p w14:paraId="6A8DB838" w14:textId="77777777" w:rsidR="00CC08C4" w:rsidRDefault="00CC08C4" w:rsidP="00CC08C4">
      <w:pPr>
        <w:autoSpaceDE w:val="0"/>
        <w:autoSpaceDN w:val="0"/>
        <w:ind w:left="210" w:hangingChars="100" w:hanging="210"/>
      </w:pPr>
      <w:r>
        <w:rPr>
          <w:rFonts w:hint="eastAsia"/>
        </w:rPr>
        <w:t>２　月の１日から引き続いて休職にされ、育児休業法第２条の規定により育児休業をし、又は停職にされているパートタイム会計年度任用職員が、報酬の支給日後に復職し、又は職務に復帰した場合には、その月の報酬をその際支給する。</w:t>
      </w:r>
    </w:p>
    <w:p w14:paraId="59E13B92" w14:textId="77777777" w:rsidR="00CC08C4" w:rsidRDefault="00CC08C4" w:rsidP="00CC08C4">
      <w:pPr>
        <w:autoSpaceDE w:val="0"/>
        <w:autoSpaceDN w:val="0"/>
        <w:ind w:left="210" w:hangingChars="100" w:hanging="210"/>
      </w:pPr>
      <w:r>
        <w:rPr>
          <w:rFonts w:hint="eastAsia"/>
        </w:rPr>
        <w:t xml:space="preserve">　（パートタイム会計年度任用職員の特殊勤務に係る報酬）</w:t>
      </w:r>
    </w:p>
    <w:p w14:paraId="30B73A37" w14:textId="77777777" w:rsidR="00CC08C4" w:rsidRDefault="00CC08C4" w:rsidP="00CC08C4">
      <w:pPr>
        <w:autoSpaceDE w:val="0"/>
        <w:autoSpaceDN w:val="0"/>
        <w:ind w:left="210" w:hangingChars="100" w:hanging="210"/>
      </w:pPr>
      <w:r>
        <w:rPr>
          <w:rFonts w:hint="eastAsia"/>
        </w:rPr>
        <w:t>第24条　条例第20条第２項に規定する規則で定める特殊勤務に係る報酬は、</w:t>
      </w:r>
      <w:r w:rsidR="00CD1835">
        <w:rPr>
          <w:rFonts w:hint="eastAsia"/>
        </w:rPr>
        <w:t>別表第</w:t>
      </w:r>
      <w:r w:rsidR="00002522">
        <w:rPr>
          <w:rFonts w:hint="eastAsia"/>
        </w:rPr>
        <w:t>３</w:t>
      </w:r>
      <w:r w:rsidR="00CD1835">
        <w:rPr>
          <w:rFonts w:hint="eastAsia"/>
        </w:rPr>
        <w:t>に掲げる種類、支給範囲及び支給額とする。</w:t>
      </w:r>
    </w:p>
    <w:p w14:paraId="00411239" w14:textId="77777777" w:rsidR="00CD1835" w:rsidRDefault="00CD1835" w:rsidP="00CC08C4">
      <w:pPr>
        <w:autoSpaceDE w:val="0"/>
        <w:autoSpaceDN w:val="0"/>
        <w:ind w:left="210" w:hangingChars="100" w:hanging="210"/>
      </w:pPr>
      <w:r>
        <w:rPr>
          <w:rFonts w:hint="eastAsia"/>
        </w:rPr>
        <w:t xml:space="preserve">　（パートタイム会計年度任用職員の時間外勤務に係る報酬）</w:t>
      </w:r>
    </w:p>
    <w:p w14:paraId="5B64B7B2" w14:textId="77777777" w:rsidR="007A67C4" w:rsidRDefault="007A67C4" w:rsidP="00CC08C4">
      <w:pPr>
        <w:autoSpaceDE w:val="0"/>
        <w:autoSpaceDN w:val="0"/>
        <w:ind w:left="210" w:hangingChars="100" w:hanging="210"/>
      </w:pPr>
      <w:r>
        <w:rPr>
          <w:rFonts w:hint="eastAsia"/>
        </w:rPr>
        <w:t>第25条　条例第21条第２項に規定する規則で定める割合は、次の各号に掲げる勤務の区分に応じ、当該各号に定める割合とする。</w:t>
      </w:r>
    </w:p>
    <w:p w14:paraId="41E82133" w14:textId="77777777" w:rsidR="007A67C4" w:rsidRDefault="007A67C4" w:rsidP="00CC08C4">
      <w:pPr>
        <w:autoSpaceDE w:val="0"/>
        <w:autoSpaceDN w:val="0"/>
        <w:ind w:left="210" w:hangingChars="100" w:hanging="210"/>
      </w:pPr>
      <w:r>
        <w:rPr>
          <w:rFonts w:hint="eastAsia"/>
        </w:rPr>
        <w:t xml:space="preserve">　(１)　条例第21条第２項第１号に掲げる勤務　100分の125</w:t>
      </w:r>
    </w:p>
    <w:p w14:paraId="014E7B38" w14:textId="77777777" w:rsidR="007A67C4" w:rsidRDefault="007A67C4" w:rsidP="00CC08C4">
      <w:pPr>
        <w:autoSpaceDE w:val="0"/>
        <w:autoSpaceDN w:val="0"/>
        <w:ind w:left="210" w:hangingChars="100" w:hanging="210"/>
      </w:pPr>
      <w:r>
        <w:rPr>
          <w:rFonts w:hint="eastAsia"/>
        </w:rPr>
        <w:t xml:space="preserve">　(２)　条例第21条第２項第２号に掲げる勤務　100分の135</w:t>
      </w:r>
    </w:p>
    <w:p w14:paraId="3AD9D714" w14:textId="77777777" w:rsidR="007A67C4" w:rsidRDefault="007A67C4" w:rsidP="00CC08C4">
      <w:pPr>
        <w:autoSpaceDE w:val="0"/>
        <w:autoSpaceDN w:val="0"/>
        <w:ind w:left="210" w:hangingChars="100" w:hanging="210"/>
      </w:pPr>
      <w:r>
        <w:rPr>
          <w:rFonts w:hint="eastAsia"/>
        </w:rPr>
        <w:t>２　条例第21条第３項に規定する規則で定める割合は100分の25とする。</w:t>
      </w:r>
    </w:p>
    <w:p w14:paraId="521CFBE6" w14:textId="77777777" w:rsidR="007A67C4" w:rsidRDefault="007A67C4" w:rsidP="00CC08C4">
      <w:pPr>
        <w:autoSpaceDE w:val="0"/>
        <w:autoSpaceDN w:val="0"/>
        <w:ind w:left="210" w:hangingChars="100" w:hanging="210"/>
      </w:pPr>
      <w:r>
        <w:rPr>
          <w:rFonts w:hint="eastAsia"/>
        </w:rPr>
        <w:t xml:space="preserve">　（パートタイム会計年度任用職員の休日勤務に係る報酬）</w:t>
      </w:r>
    </w:p>
    <w:p w14:paraId="3CF87F7F" w14:textId="77777777" w:rsidR="007A67C4" w:rsidRDefault="007A67C4" w:rsidP="00CC08C4">
      <w:pPr>
        <w:autoSpaceDE w:val="0"/>
        <w:autoSpaceDN w:val="0"/>
        <w:ind w:left="210" w:hangingChars="100" w:hanging="210"/>
      </w:pPr>
      <w:r>
        <w:rPr>
          <w:rFonts w:hint="eastAsia"/>
        </w:rPr>
        <w:t>第26条　条例第22条第２項に規定する規則で定める割合は100分の135とする。</w:t>
      </w:r>
    </w:p>
    <w:p w14:paraId="243FF5EB" w14:textId="77777777" w:rsidR="00D60623" w:rsidRPr="00D60623" w:rsidRDefault="00D60623" w:rsidP="00D60623">
      <w:pPr>
        <w:wordWrap w:val="0"/>
        <w:overflowPunct w:val="0"/>
        <w:autoSpaceDE w:val="0"/>
        <w:autoSpaceDN w:val="0"/>
        <w:ind w:leftChars="100" w:left="210"/>
      </w:pPr>
      <w:r>
        <w:rPr>
          <w:rFonts w:hint="eastAsia"/>
        </w:rPr>
        <w:t>（時間外勤務及び休日勤務に係る命令）</w:t>
      </w:r>
    </w:p>
    <w:p w14:paraId="44C9F67D" w14:textId="77777777" w:rsidR="00D60623" w:rsidRDefault="00D60623" w:rsidP="00CC08C4">
      <w:pPr>
        <w:autoSpaceDE w:val="0"/>
        <w:autoSpaceDN w:val="0"/>
        <w:ind w:left="210" w:hangingChars="100" w:hanging="210"/>
      </w:pPr>
      <w:r>
        <w:rPr>
          <w:rFonts w:hint="eastAsia"/>
        </w:rPr>
        <w:t>第27条　条例第21条第２項ただし書及び同項第１号に掲げる勤務の命令は、パートタイム会計年度任用職員時間外勤務命令書（別記第１号様式）により行うものとし、同項第２号及び第22条第１項に掲げる勤務の命令は、パートタイム会計年度任用職員週休日及び休日の勤務命令書（別記第２号様式）により行うものとする。</w:t>
      </w:r>
    </w:p>
    <w:p w14:paraId="1301E325" w14:textId="77777777" w:rsidR="007A67C4" w:rsidRDefault="007A67C4" w:rsidP="00CC08C4">
      <w:pPr>
        <w:autoSpaceDE w:val="0"/>
        <w:autoSpaceDN w:val="0"/>
        <w:ind w:left="210" w:hangingChars="100" w:hanging="210"/>
      </w:pPr>
      <w:r>
        <w:rPr>
          <w:rFonts w:hint="eastAsia"/>
        </w:rPr>
        <w:t xml:space="preserve">　（パートタイム会計年度任用職員の宿日直勤務に係る報酬）</w:t>
      </w:r>
    </w:p>
    <w:p w14:paraId="4A73ABBA" w14:textId="77777777" w:rsidR="007A67C4" w:rsidRDefault="007A67C4" w:rsidP="00CC08C4">
      <w:pPr>
        <w:autoSpaceDE w:val="0"/>
        <w:autoSpaceDN w:val="0"/>
        <w:ind w:left="210" w:hangingChars="100" w:hanging="210"/>
      </w:pPr>
      <w:r>
        <w:rPr>
          <w:rFonts w:hint="eastAsia"/>
        </w:rPr>
        <w:t>第2</w:t>
      </w:r>
      <w:r w:rsidR="00D60623">
        <w:rPr>
          <w:rFonts w:hint="eastAsia"/>
        </w:rPr>
        <w:t>8</w:t>
      </w:r>
      <w:r>
        <w:rPr>
          <w:rFonts w:hint="eastAsia"/>
        </w:rPr>
        <w:t>条　条例第24条第１項に規定する勤務１回につき4,400円を超えない範囲内で規則で定める額とあるのは4,400円とし、勤務１回につき2,200円を超えない範囲内で規則で定める額とあるのは2,200円</w:t>
      </w:r>
      <w:r>
        <w:rPr>
          <w:rFonts w:hint="eastAsia"/>
        </w:rPr>
        <w:lastRenderedPageBreak/>
        <w:t>とする。</w:t>
      </w:r>
    </w:p>
    <w:p w14:paraId="528FDBA1" w14:textId="77777777" w:rsidR="007A67C4" w:rsidRDefault="007A67C4" w:rsidP="00CC08C4">
      <w:pPr>
        <w:autoSpaceDE w:val="0"/>
        <w:autoSpaceDN w:val="0"/>
        <w:ind w:left="210" w:hangingChars="100" w:hanging="210"/>
      </w:pPr>
      <w:r>
        <w:rPr>
          <w:rFonts w:hint="eastAsia"/>
        </w:rPr>
        <w:t xml:space="preserve">　（パートタイム会計年度任用職員の期末手当）</w:t>
      </w:r>
    </w:p>
    <w:p w14:paraId="73E9A041" w14:textId="77777777" w:rsidR="007A67C4" w:rsidRDefault="007A67C4" w:rsidP="00CC08C4">
      <w:pPr>
        <w:autoSpaceDE w:val="0"/>
        <w:autoSpaceDN w:val="0"/>
        <w:ind w:left="210" w:hangingChars="100" w:hanging="210"/>
      </w:pPr>
      <w:r>
        <w:rPr>
          <w:rFonts w:hint="eastAsia"/>
        </w:rPr>
        <w:t>第2</w:t>
      </w:r>
      <w:r w:rsidR="00D60623">
        <w:rPr>
          <w:rFonts w:hint="eastAsia"/>
        </w:rPr>
        <w:t>9</w:t>
      </w:r>
      <w:r>
        <w:rPr>
          <w:rFonts w:hint="eastAsia"/>
        </w:rPr>
        <w:t>条　条例第26条の規定により準用する一般職給与条例第33条から第34条の３までに規定する期末手当を支給されるパートタイム会計年度任用職員の範囲、期末手当の支給額その他期末手当の支給及び一時差止に関し必要な事項については、常勤の職員の例による。</w:t>
      </w:r>
    </w:p>
    <w:p w14:paraId="64B5C59D" w14:textId="77777777" w:rsidR="007A67C4" w:rsidRDefault="007A67C4" w:rsidP="00CC08C4">
      <w:pPr>
        <w:autoSpaceDE w:val="0"/>
        <w:autoSpaceDN w:val="0"/>
        <w:ind w:left="210" w:hangingChars="100" w:hanging="210"/>
      </w:pPr>
      <w:r>
        <w:rPr>
          <w:rFonts w:hint="eastAsia"/>
        </w:rPr>
        <w:t>２　条例第26条第１項に規定する規則で定めるものは、当該パートタイム会計年度任用職員について定められた勤務時間の１週間当たりの平均時間が15時間30分未満の者とする。</w:t>
      </w:r>
    </w:p>
    <w:p w14:paraId="2C6AF65F" w14:textId="7270B48D" w:rsidR="007A67C4" w:rsidRDefault="00DE6A44" w:rsidP="00CC08C4">
      <w:pPr>
        <w:autoSpaceDE w:val="0"/>
        <w:autoSpaceDN w:val="0"/>
        <w:ind w:left="210" w:hangingChars="100" w:hanging="210"/>
      </w:pPr>
      <w:r>
        <w:rPr>
          <w:rFonts w:hint="eastAsia"/>
        </w:rPr>
        <w:t>３　条例第26条第１項の規定により読み替えて準用する一般職給与条例第34条第１項に規定する規則で定める割合は100分の</w:t>
      </w:r>
      <w:r w:rsidR="0043191E">
        <w:rPr>
          <w:rFonts w:hint="eastAsia"/>
        </w:rPr>
        <w:t>67</w:t>
      </w:r>
      <w:r>
        <w:rPr>
          <w:rFonts w:hint="eastAsia"/>
        </w:rPr>
        <w:t>.5とする。</w:t>
      </w:r>
    </w:p>
    <w:p w14:paraId="1E7A684A" w14:textId="77777777" w:rsidR="00DE6A44" w:rsidRDefault="00DE6A44" w:rsidP="00CC08C4">
      <w:pPr>
        <w:autoSpaceDE w:val="0"/>
        <w:autoSpaceDN w:val="0"/>
        <w:ind w:left="210" w:hangingChars="100" w:hanging="210"/>
      </w:pPr>
      <w:r>
        <w:rPr>
          <w:rFonts w:hint="eastAsia"/>
        </w:rPr>
        <w:t>４　条例第26条第１項の規定により読み替えて準用する一般職給与条例第34条第３項に規定する規則で定める額は、次の各号に定める額の合計額とする。</w:t>
      </w:r>
    </w:p>
    <w:p w14:paraId="58FFA730" w14:textId="77777777" w:rsidR="00DE6A44" w:rsidRDefault="00DE6A44" w:rsidP="00CC08C4">
      <w:pPr>
        <w:autoSpaceDE w:val="0"/>
        <w:autoSpaceDN w:val="0"/>
        <w:ind w:left="210" w:hangingChars="100" w:hanging="210"/>
      </w:pPr>
      <w:r>
        <w:rPr>
          <w:rFonts w:hint="eastAsia"/>
        </w:rPr>
        <w:t xml:space="preserve">　(１)　条例第20条に規定する特殊勤務に係る報酬の額</w:t>
      </w:r>
    </w:p>
    <w:p w14:paraId="62BDC124" w14:textId="77777777" w:rsidR="00DE6A44" w:rsidRDefault="00DE6A44" w:rsidP="00CC08C4">
      <w:pPr>
        <w:autoSpaceDE w:val="0"/>
        <w:autoSpaceDN w:val="0"/>
        <w:ind w:left="210" w:hangingChars="100" w:hanging="210"/>
      </w:pPr>
      <w:r>
        <w:rPr>
          <w:rFonts w:hint="eastAsia"/>
        </w:rPr>
        <w:t xml:space="preserve">　(２)　条例第21条に規定する時間外勤務に係る報酬の額</w:t>
      </w:r>
    </w:p>
    <w:p w14:paraId="24A760B7" w14:textId="77777777" w:rsidR="00812293" w:rsidRDefault="00812293" w:rsidP="00CC08C4">
      <w:pPr>
        <w:autoSpaceDE w:val="0"/>
        <w:autoSpaceDN w:val="0"/>
        <w:ind w:left="210" w:hangingChars="100" w:hanging="210"/>
      </w:pPr>
      <w:r>
        <w:rPr>
          <w:rFonts w:hint="eastAsia"/>
        </w:rPr>
        <w:t xml:space="preserve">　(３)　条例第22条に規定する休日勤務に係る報酬の額</w:t>
      </w:r>
    </w:p>
    <w:p w14:paraId="44360FC4" w14:textId="77777777" w:rsidR="00812293" w:rsidRDefault="00812293" w:rsidP="00CC08C4">
      <w:pPr>
        <w:autoSpaceDE w:val="0"/>
        <w:autoSpaceDN w:val="0"/>
        <w:ind w:left="210" w:hangingChars="100" w:hanging="210"/>
      </w:pPr>
      <w:r>
        <w:rPr>
          <w:rFonts w:hint="eastAsia"/>
        </w:rPr>
        <w:t xml:space="preserve">　(４)　条例第23条に規定する夜間勤務に係る報酬の額</w:t>
      </w:r>
    </w:p>
    <w:p w14:paraId="6907B063" w14:textId="77777777" w:rsidR="00812293" w:rsidRDefault="00812293" w:rsidP="00CC08C4">
      <w:pPr>
        <w:autoSpaceDE w:val="0"/>
        <w:autoSpaceDN w:val="0"/>
        <w:ind w:left="210" w:hangingChars="100" w:hanging="210"/>
      </w:pPr>
      <w:r>
        <w:rPr>
          <w:rFonts w:hint="eastAsia"/>
        </w:rPr>
        <w:t xml:space="preserve">　(５)　条例第24条に規定する宿日直勤務に係る報酬の額</w:t>
      </w:r>
    </w:p>
    <w:p w14:paraId="6706AC2A" w14:textId="77777777" w:rsidR="00812293" w:rsidRDefault="00812293" w:rsidP="00CC08C4">
      <w:pPr>
        <w:autoSpaceDE w:val="0"/>
        <w:autoSpaceDN w:val="0"/>
        <w:ind w:left="210" w:hangingChars="100" w:hanging="210"/>
      </w:pPr>
      <w:r>
        <w:rPr>
          <w:rFonts w:hint="eastAsia"/>
        </w:rPr>
        <w:t xml:space="preserve">　（パートタイム会計年度任用職員の時間外勤務に係る報酬等の支給）</w:t>
      </w:r>
    </w:p>
    <w:p w14:paraId="0607BE2C" w14:textId="77777777" w:rsidR="00812293" w:rsidRDefault="00812293" w:rsidP="00CC08C4">
      <w:pPr>
        <w:autoSpaceDE w:val="0"/>
        <w:autoSpaceDN w:val="0"/>
        <w:ind w:left="210" w:hangingChars="100" w:hanging="210"/>
      </w:pPr>
      <w:r>
        <w:rPr>
          <w:rFonts w:hint="eastAsia"/>
        </w:rPr>
        <w:t>第</w:t>
      </w:r>
      <w:r w:rsidR="00D60623">
        <w:rPr>
          <w:rFonts w:hint="eastAsia"/>
        </w:rPr>
        <w:t>30</w:t>
      </w:r>
      <w:r>
        <w:rPr>
          <w:rFonts w:hint="eastAsia"/>
        </w:rPr>
        <w:t>条　パートタイム会計年度任用職員の時間外勤務、夜間勤務及び休日勤務に係る報酬は、その月の分を翌日</w:t>
      </w:r>
      <w:r w:rsidR="004978B6">
        <w:rPr>
          <w:rFonts w:hint="eastAsia"/>
        </w:rPr>
        <w:t>の</w:t>
      </w:r>
      <w:r>
        <w:rPr>
          <w:rFonts w:hint="eastAsia"/>
        </w:rPr>
        <w:t>報酬の支給日に支給する。ただし、その日において支給することができないときは、その日後において支給することができるものとし、当該パートタイム会計年度任用職員が離職し、又は死亡した場合には、その離職し、又は死亡した日までの分をその際、支給することができるものとする。</w:t>
      </w:r>
    </w:p>
    <w:p w14:paraId="72175B93" w14:textId="77777777" w:rsidR="00812293" w:rsidRDefault="00812293" w:rsidP="00CC08C4">
      <w:pPr>
        <w:autoSpaceDE w:val="0"/>
        <w:autoSpaceDN w:val="0"/>
        <w:ind w:left="210" w:hangingChars="100" w:hanging="210"/>
      </w:pPr>
      <w:r>
        <w:rPr>
          <w:rFonts w:hint="eastAsia"/>
        </w:rPr>
        <w:t xml:space="preserve">　（パートタイム会計年度任用職員の勤務１時間当たりの報酬の額）</w:t>
      </w:r>
    </w:p>
    <w:p w14:paraId="0520FC15" w14:textId="77777777" w:rsidR="00812293" w:rsidRDefault="00812293" w:rsidP="00CC08C4">
      <w:pPr>
        <w:autoSpaceDE w:val="0"/>
        <w:autoSpaceDN w:val="0"/>
        <w:ind w:left="210" w:hangingChars="100" w:hanging="210"/>
      </w:pPr>
      <w:r>
        <w:rPr>
          <w:rFonts w:hint="eastAsia"/>
        </w:rPr>
        <w:t>第3</w:t>
      </w:r>
      <w:r w:rsidR="00D60623">
        <w:rPr>
          <w:rFonts w:hint="eastAsia"/>
        </w:rPr>
        <w:t>1</w:t>
      </w:r>
      <w:r>
        <w:rPr>
          <w:rFonts w:hint="eastAsia"/>
        </w:rPr>
        <w:t>条　条例第27条第１項第１号に規定する別に組合長が定める特殊勤務</w:t>
      </w:r>
      <w:r w:rsidR="004978B6">
        <w:rPr>
          <w:rFonts w:hint="eastAsia"/>
        </w:rPr>
        <w:t>に</w:t>
      </w:r>
      <w:r>
        <w:rPr>
          <w:rFonts w:hint="eastAsia"/>
        </w:rPr>
        <w:t>係る報酬は、月額の特殊勤務手当とする。</w:t>
      </w:r>
    </w:p>
    <w:p w14:paraId="5D7377D6" w14:textId="77777777" w:rsidR="00812293" w:rsidRDefault="00812293" w:rsidP="00CC08C4">
      <w:pPr>
        <w:autoSpaceDE w:val="0"/>
        <w:autoSpaceDN w:val="0"/>
        <w:ind w:left="210" w:hangingChars="100" w:hanging="210"/>
      </w:pPr>
      <w:r>
        <w:rPr>
          <w:rFonts w:hint="eastAsia"/>
        </w:rPr>
        <w:t>第3</w:t>
      </w:r>
      <w:r w:rsidR="00D60623">
        <w:rPr>
          <w:rFonts w:hint="eastAsia"/>
        </w:rPr>
        <w:t>2</w:t>
      </w:r>
      <w:r>
        <w:rPr>
          <w:rFonts w:hint="eastAsia"/>
        </w:rPr>
        <w:t>条　条例第27条第１項第１号に規定する規則で定める時間は、当該パートタイム会計年度任用職員について定められた１日当たりの勤務時間に勤務時間条例第10条第２項に規定する休日（同項の規定により週休日とされた日を除く。）の数を乗じて得た時間とする。</w:t>
      </w:r>
    </w:p>
    <w:p w14:paraId="31C92E26" w14:textId="77777777" w:rsidR="00812293" w:rsidRDefault="00812293" w:rsidP="00CC08C4">
      <w:pPr>
        <w:autoSpaceDE w:val="0"/>
        <w:autoSpaceDN w:val="0"/>
        <w:ind w:left="210" w:hangingChars="100" w:hanging="210"/>
      </w:pPr>
      <w:r>
        <w:rPr>
          <w:rFonts w:hint="eastAsia"/>
        </w:rPr>
        <w:t xml:space="preserve">　（パートタイム会計年度任用職員に対する通勤に係る費用弁償）</w:t>
      </w:r>
    </w:p>
    <w:p w14:paraId="0DFC46BE" w14:textId="77777777" w:rsidR="00812293" w:rsidRDefault="00812293" w:rsidP="00CC08C4">
      <w:pPr>
        <w:autoSpaceDE w:val="0"/>
        <w:autoSpaceDN w:val="0"/>
        <w:ind w:left="210" w:hangingChars="100" w:hanging="210"/>
      </w:pPr>
      <w:r>
        <w:rPr>
          <w:rFonts w:hint="eastAsia"/>
        </w:rPr>
        <w:t>第3</w:t>
      </w:r>
      <w:r w:rsidR="00D60623">
        <w:rPr>
          <w:rFonts w:hint="eastAsia"/>
        </w:rPr>
        <w:t>3</w:t>
      </w:r>
      <w:r>
        <w:rPr>
          <w:rFonts w:hint="eastAsia"/>
        </w:rPr>
        <w:t>条　パートタイム会計年度任用職員における支給単位期間は、</w:t>
      </w:r>
      <w:r w:rsidR="004978B6">
        <w:rPr>
          <w:rFonts w:hint="eastAsia"/>
        </w:rPr>
        <w:t>別に</w:t>
      </w:r>
      <w:r>
        <w:rPr>
          <w:rFonts w:hint="eastAsia"/>
        </w:rPr>
        <w:t>組合長が定める。</w:t>
      </w:r>
    </w:p>
    <w:p w14:paraId="22329FD2" w14:textId="77777777" w:rsidR="00812293" w:rsidRDefault="00812293" w:rsidP="00CC08C4">
      <w:pPr>
        <w:autoSpaceDE w:val="0"/>
        <w:autoSpaceDN w:val="0"/>
        <w:ind w:left="210" w:hangingChars="100" w:hanging="210"/>
      </w:pPr>
      <w:r>
        <w:rPr>
          <w:rFonts w:hint="eastAsia"/>
        </w:rPr>
        <w:t xml:space="preserve">２　</w:t>
      </w:r>
      <w:r w:rsidR="00B37067">
        <w:rPr>
          <w:rFonts w:hint="eastAsia"/>
        </w:rPr>
        <w:t>月額で報酬を定めるパートタイム会計年度任用職員及び日額又は時間額で報酬を定めるパートタイム会計年度任用職員のうち１週間の勤務日の日数が５日以上のパートタイム会計年度任用職員に対する通勤に係る費用弁償は、一般職給与条例第23条の例により算定して得た額とする。</w:t>
      </w:r>
    </w:p>
    <w:p w14:paraId="0B2A08FE" w14:textId="77777777" w:rsidR="00812293" w:rsidRDefault="00812293" w:rsidP="00CC08C4">
      <w:pPr>
        <w:autoSpaceDE w:val="0"/>
        <w:autoSpaceDN w:val="0"/>
        <w:ind w:left="210" w:hangingChars="100" w:hanging="210"/>
      </w:pPr>
      <w:r>
        <w:rPr>
          <w:rFonts w:hint="eastAsia"/>
        </w:rPr>
        <w:t>３　日額又は時間額で報酬を定めるパートタイム会計年度任用職員に対する通勤に係る費用弁償については、次の各号に掲げる通勤方法の区分に応じ、勤務１日につき、当該各号に定める額とする。ただし、徒歩により通勤するものとした場合の通勤距離が片道２キロメートル未満である日額又は</w:t>
      </w:r>
      <w:r w:rsidR="008A0BD9">
        <w:rPr>
          <w:rFonts w:hint="eastAsia"/>
        </w:rPr>
        <w:t>時間額で報酬を定めるパートタイム会計年度任用職員又は通勤のため交通機関を利用せず、かつ、通勤のため交通用具（自動車、原動機付自転車、自転車等（以下「自動車等」という。））を使用しないで徒歩により通勤することを常例とする日額又は時間額で報酬を定めるパートタイム会計年度任用職員については、支給しない。</w:t>
      </w:r>
    </w:p>
    <w:p w14:paraId="66A7B99C" w14:textId="77777777" w:rsidR="008A0BD9" w:rsidRDefault="008A0BD9" w:rsidP="008A0BD9">
      <w:pPr>
        <w:autoSpaceDE w:val="0"/>
        <w:autoSpaceDN w:val="0"/>
        <w:ind w:left="420" w:hangingChars="200" w:hanging="420"/>
      </w:pPr>
      <w:r>
        <w:rPr>
          <w:rFonts w:hint="eastAsia"/>
        </w:rPr>
        <w:t xml:space="preserve">　(１)　通勤のため交通機関を利用して、その運賃を負担することを常例とする日額又は時間額で報酬を定めるパートタイム会計年度任用職員　当該日額又は時間額で報酬を定めるパートタイム会計</w:t>
      </w:r>
      <w:r>
        <w:rPr>
          <w:rFonts w:hint="eastAsia"/>
        </w:rPr>
        <w:lastRenderedPageBreak/>
        <w:t>年度任用職員の月の勤務日数における通勤に要する最も低廉となる運賃（運賃、時間、距離等の事情に照らし最も経済的かつ合理的と認められる通常の通勤の経路及び方法による運賃の額であって、定期券又は回数乗車券のうち、最も低廉となる額として別に組合長が定める額）</w:t>
      </w:r>
    </w:p>
    <w:p w14:paraId="4B887E7F" w14:textId="77777777" w:rsidR="008A0BD9" w:rsidRDefault="008A0BD9" w:rsidP="008A0BD9">
      <w:pPr>
        <w:autoSpaceDE w:val="0"/>
        <w:autoSpaceDN w:val="0"/>
        <w:ind w:left="420" w:hangingChars="200" w:hanging="420"/>
      </w:pPr>
      <w:r>
        <w:rPr>
          <w:rFonts w:hint="eastAsia"/>
        </w:rPr>
        <w:t xml:space="preserve">　(２</w:t>
      </w:r>
      <w:r>
        <w:t>)</w:t>
      </w:r>
      <w:r>
        <w:rPr>
          <w:rFonts w:hint="eastAsia"/>
        </w:rPr>
        <w:t xml:space="preserve">　通勤のため交通用具を使用することを常例とする日額又は時間額で報酬を定めるパートタイム会計年度任用職員　交通用具を使用する区間の距離に応じアからスまでの区部により定める額</w:t>
      </w:r>
    </w:p>
    <w:p w14:paraId="4E69AC65" w14:textId="77777777" w:rsidR="008A0BD9" w:rsidRDefault="008A0BD9" w:rsidP="008A0BD9">
      <w:pPr>
        <w:autoSpaceDE w:val="0"/>
        <w:autoSpaceDN w:val="0"/>
        <w:ind w:left="630" w:hangingChars="300" w:hanging="630"/>
      </w:pPr>
      <w:r>
        <w:rPr>
          <w:rFonts w:hint="eastAsia"/>
        </w:rPr>
        <w:t xml:space="preserve">　　ア　自動車等の使用距離（以下この号において「使用距離」という。）が片道５キロメートル未満　80円</w:t>
      </w:r>
    </w:p>
    <w:p w14:paraId="47078BDD" w14:textId="77777777" w:rsidR="008A0BD9" w:rsidRDefault="008A0BD9" w:rsidP="008A0BD9">
      <w:pPr>
        <w:autoSpaceDE w:val="0"/>
        <w:autoSpaceDN w:val="0"/>
        <w:ind w:left="630" w:hangingChars="300" w:hanging="630"/>
      </w:pPr>
      <w:r>
        <w:rPr>
          <w:rFonts w:hint="eastAsia"/>
        </w:rPr>
        <w:t xml:space="preserve">　　イ　使用距離が片道５キロメートル以上10キロメートル未満　180円</w:t>
      </w:r>
    </w:p>
    <w:p w14:paraId="078D69B7" w14:textId="77777777" w:rsidR="008A0BD9" w:rsidRDefault="008A0BD9" w:rsidP="008A0BD9">
      <w:pPr>
        <w:autoSpaceDE w:val="0"/>
        <w:autoSpaceDN w:val="0"/>
        <w:ind w:left="630" w:hangingChars="300" w:hanging="630"/>
      </w:pPr>
      <w:r>
        <w:rPr>
          <w:rFonts w:hint="eastAsia"/>
        </w:rPr>
        <w:t xml:space="preserve">　　ウ　使用距離が片道10キロメートル以上15キロメートル未満　310円</w:t>
      </w:r>
    </w:p>
    <w:p w14:paraId="571D4F72" w14:textId="77777777" w:rsidR="008A0BD9" w:rsidRDefault="008A0BD9" w:rsidP="008A0BD9">
      <w:pPr>
        <w:autoSpaceDE w:val="0"/>
        <w:autoSpaceDN w:val="0"/>
        <w:ind w:left="630" w:hangingChars="300" w:hanging="630"/>
      </w:pPr>
      <w:r>
        <w:rPr>
          <w:rFonts w:hint="eastAsia"/>
        </w:rPr>
        <w:t xml:space="preserve">　　エ　</w:t>
      </w:r>
      <w:r w:rsidR="00DA5270">
        <w:rPr>
          <w:rFonts w:hint="eastAsia"/>
        </w:rPr>
        <w:t>使用距離が片道15キロメートル以上20キロメートル未満　440円</w:t>
      </w:r>
    </w:p>
    <w:p w14:paraId="1A7DAA93" w14:textId="77777777" w:rsidR="00DA5270" w:rsidRDefault="00DA5270" w:rsidP="008A0BD9">
      <w:pPr>
        <w:autoSpaceDE w:val="0"/>
        <w:autoSpaceDN w:val="0"/>
        <w:ind w:left="630" w:hangingChars="300" w:hanging="630"/>
      </w:pPr>
      <w:r>
        <w:rPr>
          <w:rFonts w:hint="eastAsia"/>
        </w:rPr>
        <w:t xml:space="preserve">　　オ　使用距離が片道20キロメートル以上25キロメートル未満　570円</w:t>
      </w:r>
    </w:p>
    <w:p w14:paraId="62057AEE" w14:textId="77777777" w:rsidR="00DA5270" w:rsidRDefault="00DA5270" w:rsidP="008A0BD9">
      <w:pPr>
        <w:autoSpaceDE w:val="0"/>
        <w:autoSpaceDN w:val="0"/>
        <w:ind w:left="630" w:hangingChars="300" w:hanging="630"/>
      </w:pPr>
      <w:r>
        <w:rPr>
          <w:rFonts w:hint="eastAsia"/>
        </w:rPr>
        <w:t xml:space="preserve">　　カ　使用距離が片道25キロメートル以上30キロメートル未満　700円</w:t>
      </w:r>
    </w:p>
    <w:p w14:paraId="0749D8C7" w14:textId="77777777" w:rsidR="00DA5270" w:rsidRDefault="00DA5270" w:rsidP="008A0BD9">
      <w:pPr>
        <w:autoSpaceDE w:val="0"/>
        <w:autoSpaceDN w:val="0"/>
        <w:ind w:left="630" w:hangingChars="300" w:hanging="630"/>
      </w:pPr>
      <w:r>
        <w:rPr>
          <w:rFonts w:hint="eastAsia"/>
        </w:rPr>
        <w:t xml:space="preserve">　　キ　使用距離が片道30キロメートル以上35キロメートル未満　830円</w:t>
      </w:r>
    </w:p>
    <w:p w14:paraId="370DF561" w14:textId="77777777" w:rsidR="00DA5270" w:rsidRDefault="00DA5270" w:rsidP="008A0BD9">
      <w:pPr>
        <w:autoSpaceDE w:val="0"/>
        <w:autoSpaceDN w:val="0"/>
        <w:ind w:left="630" w:hangingChars="300" w:hanging="630"/>
      </w:pPr>
      <w:r>
        <w:rPr>
          <w:rFonts w:hint="eastAsia"/>
        </w:rPr>
        <w:t xml:space="preserve">　　ク　使用距離が片道35キロメートル以上40キロメートル未満　960円</w:t>
      </w:r>
    </w:p>
    <w:p w14:paraId="2D8B4EB9" w14:textId="77777777" w:rsidR="00DA5270" w:rsidRDefault="00DA5270" w:rsidP="008A0BD9">
      <w:pPr>
        <w:autoSpaceDE w:val="0"/>
        <w:autoSpaceDN w:val="0"/>
        <w:ind w:left="630" w:hangingChars="300" w:hanging="630"/>
      </w:pPr>
      <w:r>
        <w:rPr>
          <w:rFonts w:hint="eastAsia"/>
        </w:rPr>
        <w:t xml:space="preserve">　　ケ　使用距離が片道40キロメートル以上45キロメートル未満　1,080円</w:t>
      </w:r>
    </w:p>
    <w:p w14:paraId="5457E9CB" w14:textId="77777777" w:rsidR="00DA5270" w:rsidRDefault="00DA5270" w:rsidP="008A0BD9">
      <w:pPr>
        <w:autoSpaceDE w:val="0"/>
        <w:autoSpaceDN w:val="0"/>
        <w:ind w:left="630" w:hangingChars="300" w:hanging="630"/>
      </w:pPr>
      <w:r>
        <w:rPr>
          <w:rFonts w:hint="eastAsia"/>
        </w:rPr>
        <w:t xml:space="preserve">　　コ　使用距離が片道45キロメートル以上50キロメートル未満　1,160円</w:t>
      </w:r>
    </w:p>
    <w:p w14:paraId="4BB101BD" w14:textId="77777777" w:rsidR="00DA5270" w:rsidRDefault="00DA5270" w:rsidP="008A0BD9">
      <w:pPr>
        <w:autoSpaceDE w:val="0"/>
        <w:autoSpaceDN w:val="0"/>
        <w:ind w:left="630" w:hangingChars="300" w:hanging="630"/>
      </w:pPr>
      <w:r>
        <w:rPr>
          <w:rFonts w:hint="eastAsia"/>
        </w:rPr>
        <w:t xml:space="preserve">　　サ　使用距離が片道50キロメートル以上55キロメートル未満　1,240円</w:t>
      </w:r>
    </w:p>
    <w:p w14:paraId="609C8633" w14:textId="77777777" w:rsidR="00DA5270" w:rsidRDefault="00DA5270" w:rsidP="008A0BD9">
      <w:pPr>
        <w:autoSpaceDE w:val="0"/>
        <w:autoSpaceDN w:val="0"/>
        <w:ind w:left="630" w:hangingChars="300" w:hanging="630"/>
      </w:pPr>
      <w:r>
        <w:rPr>
          <w:rFonts w:hint="eastAsia"/>
        </w:rPr>
        <w:t xml:space="preserve">　　シ　使用距離が片道55キロメートル以上60キロメートル未満　1,320円</w:t>
      </w:r>
    </w:p>
    <w:p w14:paraId="6FD54ADC" w14:textId="77777777" w:rsidR="00DA5270" w:rsidRDefault="00DA5270" w:rsidP="008A0BD9">
      <w:pPr>
        <w:autoSpaceDE w:val="0"/>
        <w:autoSpaceDN w:val="0"/>
        <w:ind w:left="630" w:hangingChars="300" w:hanging="630"/>
      </w:pPr>
      <w:r>
        <w:rPr>
          <w:rFonts w:hint="eastAsia"/>
        </w:rPr>
        <w:t xml:space="preserve">　　ス　使用距離が片道60キロメートル以上　1,400円</w:t>
      </w:r>
    </w:p>
    <w:p w14:paraId="64A5CF2F" w14:textId="77777777" w:rsidR="00DA5270" w:rsidRDefault="00DA5270" w:rsidP="00DA5270">
      <w:pPr>
        <w:autoSpaceDE w:val="0"/>
        <w:autoSpaceDN w:val="0"/>
        <w:ind w:left="420" w:hangingChars="200" w:hanging="420"/>
      </w:pPr>
      <w:r>
        <w:rPr>
          <w:rFonts w:hint="eastAsia"/>
        </w:rPr>
        <w:t xml:space="preserve">　(３)　通勤のため交通機関を利用してその運賃を負担し、かつ、交通用具を使用することを常例とする日額又は時間額で報酬を定めるパートタイム会計年度職員　第１号に規定する別に組合長が定める額に前号に掲げる区分に応じた額を加算した額</w:t>
      </w:r>
    </w:p>
    <w:p w14:paraId="480A2241" w14:textId="77777777" w:rsidR="00DA5270" w:rsidRDefault="00DA5270" w:rsidP="00DA5270">
      <w:pPr>
        <w:autoSpaceDE w:val="0"/>
        <w:autoSpaceDN w:val="0"/>
        <w:ind w:left="210" w:hangingChars="100" w:hanging="210"/>
      </w:pPr>
      <w:r>
        <w:rPr>
          <w:rFonts w:hint="eastAsia"/>
        </w:rPr>
        <w:t>４　前項第２号の規定により支給される１月当たりの費用弁償の額及び同項第３号の規定により加算する額の支給限度額は、一般職給与条例第23条第２項第２号アからスまでの使用距離に応じて定める額とする。</w:t>
      </w:r>
    </w:p>
    <w:p w14:paraId="47D0EBD5" w14:textId="77777777" w:rsidR="00B37067" w:rsidRDefault="00B37067" w:rsidP="00B37067">
      <w:pPr>
        <w:wordWrap w:val="0"/>
        <w:overflowPunct w:val="0"/>
        <w:autoSpaceDE w:val="0"/>
        <w:autoSpaceDN w:val="0"/>
        <w:ind w:leftChars="100" w:left="210"/>
      </w:pPr>
      <w:r>
        <w:rPr>
          <w:rFonts w:hint="eastAsia"/>
        </w:rPr>
        <w:t>（パートタイム会計年度任用職員に対する通勤に係る費用弁償の届出）</w:t>
      </w:r>
    </w:p>
    <w:p w14:paraId="34F42A83" w14:textId="77777777" w:rsidR="00B37067" w:rsidRDefault="00B37067" w:rsidP="00B37067">
      <w:pPr>
        <w:wordWrap w:val="0"/>
        <w:overflowPunct w:val="0"/>
        <w:autoSpaceDE w:val="0"/>
        <w:autoSpaceDN w:val="0"/>
        <w:ind w:left="210" w:hangingChars="100" w:hanging="210"/>
      </w:pPr>
      <w:r>
        <w:rPr>
          <w:rFonts w:hint="eastAsia"/>
        </w:rPr>
        <w:t>第34条　パートタイム会計年度任用職員は、条例第29条第１項の要件を具備するに至った場合は、速やかにパートタイム会計年度任用職員通勤状況（変更）届（別記第３号様式）を任命権者に提出しなければならない。その職員が次の各号のいずれかに該当することとなった場合も、同様とする。</w:t>
      </w:r>
    </w:p>
    <w:p w14:paraId="160FBF28" w14:textId="77777777" w:rsidR="00B37067" w:rsidRDefault="00B37067" w:rsidP="00B37067">
      <w:pPr>
        <w:wordWrap w:val="0"/>
        <w:overflowPunct w:val="0"/>
        <w:autoSpaceDE w:val="0"/>
        <w:autoSpaceDN w:val="0"/>
        <w:ind w:leftChars="100" w:left="210"/>
      </w:pPr>
      <w:r>
        <w:rPr>
          <w:rFonts w:hint="eastAsia"/>
        </w:rPr>
        <w:t>(１)　住所を変更したとき。</w:t>
      </w:r>
    </w:p>
    <w:p w14:paraId="752513A8" w14:textId="77777777" w:rsidR="00B37067" w:rsidRDefault="00B37067" w:rsidP="00B37067">
      <w:pPr>
        <w:wordWrap w:val="0"/>
        <w:overflowPunct w:val="0"/>
        <w:autoSpaceDE w:val="0"/>
        <w:autoSpaceDN w:val="0"/>
        <w:ind w:leftChars="100" w:left="210"/>
      </w:pPr>
      <w:r>
        <w:rPr>
          <w:rFonts w:hint="eastAsia"/>
        </w:rPr>
        <w:t>(２)　通勤の方法を変更したとき。</w:t>
      </w:r>
    </w:p>
    <w:p w14:paraId="2A7001BA" w14:textId="77777777" w:rsidR="00B37067" w:rsidRDefault="00B37067" w:rsidP="00B37067">
      <w:pPr>
        <w:wordWrap w:val="0"/>
        <w:overflowPunct w:val="0"/>
        <w:autoSpaceDE w:val="0"/>
        <w:autoSpaceDN w:val="0"/>
        <w:ind w:leftChars="100" w:left="420" w:hangingChars="100" w:hanging="210"/>
      </w:pPr>
      <w:r>
        <w:rPr>
          <w:rFonts w:hint="eastAsia"/>
        </w:rPr>
        <w:t>(３)　条例第29条による一般職給与条例第23条第１項第１号に定める通勤手当の支給要件に該当する場合において運賃の額に変更があったとき。</w:t>
      </w:r>
    </w:p>
    <w:p w14:paraId="25FF136A" w14:textId="77777777" w:rsidR="00B37067" w:rsidRDefault="00B37067" w:rsidP="00B37067">
      <w:pPr>
        <w:autoSpaceDE w:val="0"/>
        <w:autoSpaceDN w:val="0"/>
        <w:ind w:left="210" w:hangingChars="100" w:hanging="210"/>
      </w:pPr>
      <w:r>
        <w:rPr>
          <w:rFonts w:hint="eastAsia"/>
        </w:rPr>
        <w:t>２　職員は、前項第１号又は第２号に掲げる変更によって条例第29条第１項に該当しなくなったときは、前項の例によって届け出なければならない。</w:t>
      </w:r>
    </w:p>
    <w:p w14:paraId="459890FD" w14:textId="77777777" w:rsidR="00DA5270" w:rsidRDefault="00DA5270" w:rsidP="00DA5270">
      <w:pPr>
        <w:autoSpaceDE w:val="0"/>
        <w:autoSpaceDN w:val="0"/>
        <w:ind w:left="210" w:hangingChars="100" w:hanging="210"/>
      </w:pPr>
      <w:r>
        <w:rPr>
          <w:rFonts w:hint="eastAsia"/>
        </w:rPr>
        <w:t xml:space="preserve">　（パートタイム会計年度任用職員の休暇時の報酬）</w:t>
      </w:r>
    </w:p>
    <w:p w14:paraId="08FF1EB1" w14:textId="77777777" w:rsidR="00DA5270" w:rsidRDefault="00DA5270" w:rsidP="00DA5270">
      <w:pPr>
        <w:autoSpaceDE w:val="0"/>
        <w:autoSpaceDN w:val="0"/>
        <w:ind w:left="210" w:hangingChars="100" w:hanging="210"/>
      </w:pPr>
      <w:r>
        <w:rPr>
          <w:rFonts w:hint="eastAsia"/>
        </w:rPr>
        <w:t>第3</w:t>
      </w:r>
      <w:r w:rsidR="00B37067">
        <w:rPr>
          <w:rFonts w:hint="eastAsia"/>
        </w:rPr>
        <w:t>5</w:t>
      </w:r>
      <w:r>
        <w:rPr>
          <w:rFonts w:hint="eastAsia"/>
        </w:rPr>
        <w:t>条　時間額で報酬が定められたパートタイム会計年度任用職員が、滝川地区広域消防事務組合会計年度任用職員の勤務時間、休暇等に関する規則（令和２年滝川地区広域消防事務組合規則第　号。以下「勤務時間規則」という。）第13条に規定する年次有給休暇及び同規則第14条第１項に規定する有給の特別休暇を取得したときは、当該パートタイム会計年度任用職員について定められた勤務時間を勤務したときに支払われる通常</w:t>
      </w:r>
      <w:r w:rsidR="003009A4">
        <w:rPr>
          <w:rFonts w:hint="eastAsia"/>
        </w:rPr>
        <w:t>の報酬を支給する。</w:t>
      </w:r>
    </w:p>
    <w:p w14:paraId="3E492B8A" w14:textId="77777777" w:rsidR="003009A4" w:rsidRDefault="003009A4" w:rsidP="00DA5270">
      <w:pPr>
        <w:autoSpaceDE w:val="0"/>
        <w:autoSpaceDN w:val="0"/>
        <w:ind w:left="210" w:hangingChars="100" w:hanging="210"/>
      </w:pPr>
      <w:r>
        <w:rPr>
          <w:rFonts w:hint="eastAsia"/>
        </w:rPr>
        <w:lastRenderedPageBreak/>
        <w:t xml:space="preserve">　（委任）</w:t>
      </w:r>
    </w:p>
    <w:p w14:paraId="181832AA" w14:textId="77777777" w:rsidR="003009A4" w:rsidRDefault="003009A4" w:rsidP="00DA5270">
      <w:pPr>
        <w:autoSpaceDE w:val="0"/>
        <w:autoSpaceDN w:val="0"/>
        <w:ind w:left="210" w:hangingChars="100" w:hanging="210"/>
      </w:pPr>
      <w:r>
        <w:rPr>
          <w:rFonts w:hint="eastAsia"/>
        </w:rPr>
        <w:t>第3</w:t>
      </w:r>
      <w:r w:rsidR="00B37067">
        <w:rPr>
          <w:rFonts w:hint="eastAsia"/>
        </w:rPr>
        <w:t>6</w:t>
      </w:r>
      <w:r>
        <w:rPr>
          <w:rFonts w:hint="eastAsia"/>
        </w:rPr>
        <w:t>条　この規則に定めるもののほか、会計年度任用職員の給与及び費用弁償の支給に関し必要な事項は、組合長が別に定める。</w:t>
      </w:r>
    </w:p>
    <w:p w14:paraId="735C5BF4" w14:textId="77777777" w:rsidR="003009A4" w:rsidRDefault="003009A4" w:rsidP="00DA5270">
      <w:pPr>
        <w:autoSpaceDE w:val="0"/>
        <w:autoSpaceDN w:val="0"/>
        <w:ind w:left="210" w:hangingChars="100" w:hanging="210"/>
      </w:pPr>
    </w:p>
    <w:p w14:paraId="39408252" w14:textId="77777777" w:rsidR="003009A4" w:rsidRDefault="003009A4" w:rsidP="00DA5270">
      <w:pPr>
        <w:autoSpaceDE w:val="0"/>
        <w:autoSpaceDN w:val="0"/>
        <w:ind w:left="210" w:hangingChars="100" w:hanging="210"/>
      </w:pPr>
      <w:r>
        <w:rPr>
          <w:rFonts w:hint="eastAsia"/>
        </w:rPr>
        <w:t xml:space="preserve">　　　附　則</w:t>
      </w:r>
    </w:p>
    <w:p w14:paraId="7AD4662B" w14:textId="77777777" w:rsidR="003009A4" w:rsidRDefault="003009A4" w:rsidP="00DA5270">
      <w:pPr>
        <w:autoSpaceDE w:val="0"/>
        <w:autoSpaceDN w:val="0"/>
        <w:ind w:left="210" w:hangingChars="100" w:hanging="210"/>
      </w:pPr>
      <w:r>
        <w:rPr>
          <w:rFonts w:hint="eastAsia"/>
        </w:rPr>
        <w:t xml:space="preserve">　（施行期日）</w:t>
      </w:r>
    </w:p>
    <w:p w14:paraId="41606C6B" w14:textId="77777777" w:rsidR="00B37067" w:rsidRDefault="00B37067" w:rsidP="00B37067">
      <w:pPr>
        <w:wordWrap w:val="0"/>
        <w:overflowPunct w:val="0"/>
        <w:autoSpaceDE w:val="0"/>
        <w:autoSpaceDN w:val="0"/>
        <w:ind w:left="210" w:hangingChars="100" w:hanging="210"/>
      </w:pPr>
      <w:r>
        <w:rPr>
          <w:rFonts w:hint="eastAsia"/>
        </w:rPr>
        <w:t>１　この規則は、令和２年４月１日から施行する。</w:t>
      </w:r>
    </w:p>
    <w:p w14:paraId="2B2C14D2" w14:textId="77777777" w:rsidR="00B37067" w:rsidRDefault="00B37067" w:rsidP="00B37067">
      <w:pPr>
        <w:wordWrap w:val="0"/>
        <w:overflowPunct w:val="0"/>
        <w:autoSpaceDE w:val="0"/>
        <w:autoSpaceDN w:val="0"/>
        <w:ind w:leftChars="100" w:left="210"/>
      </w:pPr>
      <w:r>
        <w:rPr>
          <w:rFonts w:hint="eastAsia"/>
        </w:rPr>
        <w:t>（経験年数の特例）</w:t>
      </w:r>
    </w:p>
    <w:p w14:paraId="55278EDC" w14:textId="77777777" w:rsidR="00B37067" w:rsidRDefault="00B37067" w:rsidP="00B37067">
      <w:pPr>
        <w:wordWrap w:val="0"/>
        <w:overflowPunct w:val="0"/>
        <w:autoSpaceDE w:val="0"/>
        <w:autoSpaceDN w:val="0"/>
        <w:ind w:left="210" w:hangingChars="100" w:hanging="210"/>
      </w:pPr>
      <w:r>
        <w:rPr>
          <w:rFonts w:hint="eastAsia"/>
        </w:rPr>
        <w:t>２　この規則の施行の日の前日において、地方公務員法及び地方自治法の一部を改正する法律（平成29年法律第29号）による改正前の法（以下「改正前の法」という。）第３条第３項第３号に規定する特別職の非常勤職員（以下「旧法職員」と総称する。）として在職する者を、この規則の施行の日に引き続き会計年度任用職員として採用するときは、当該会計年度任用職員の職務と同種の職務に在職した年数を有する場合には、当該在職した年数を第５条第２項及び第７条に規定する経験年数とみなすことができる。</w:t>
      </w:r>
    </w:p>
    <w:p w14:paraId="69A06E34" w14:textId="77777777" w:rsidR="00B37067" w:rsidRDefault="00B37067" w:rsidP="00B37067">
      <w:pPr>
        <w:wordWrap w:val="0"/>
        <w:overflowPunct w:val="0"/>
        <w:autoSpaceDE w:val="0"/>
        <w:autoSpaceDN w:val="0"/>
        <w:ind w:leftChars="100" w:left="210"/>
      </w:pPr>
      <w:r>
        <w:rPr>
          <w:rFonts w:hint="eastAsia"/>
        </w:rPr>
        <w:t>（号給決定の特例）</w:t>
      </w:r>
    </w:p>
    <w:p w14:paraId="4AB0AA64" w14:textId="77777777" w:rsidR="00B37067" w:rsidRDefault="00B37067" w:rsidP="00B37067">
      <w:pPr>
        <w:wordWrap w:val="0"/>
        <w:overflowPunct w:val="0"/>
        <w:autoSpaceDE w:val="0"/>
        <w:autoSpaceDN w:val="0"/>
        <w:ind w:left="210" w:hangingChars="100" w:hanging="210"/>
      </w:pPr>
      <w:r>
        <w:rPr>
          <w:rFonts w:hint="eastAsia"/>
        </w:rPr>
        <w:t>３　この規則の施行の日の前日において、旧法職員の改正前の法第22条第５項に規定する臨時的任用職員として在職する者を、この規則の施行の日に引き続き会計年度任用職員として採用するときは、当該会計年度任用職員としての職務と旧法職員又は改正前の法第22条第５項に規定する臨時的任用職員であったときの職務が同種の場合の号給について、任命権者が特に必要と認める場合にあっては、第５条の規定にかかわらず、この規則の施行の日前に受けていた報酬又は賃金を考慮して、号給を決定することができる。</w:t>
      </w:r>
    </w:p>
    <w:p w14:paraId="76858E93" w14:textId="7DCBBB94" w:rsidR="00302550" w:rsidRDefault="00B37067" w:rsidP="00B37067">
      <w:pPr>
        <w:autoSpaceDE w:val="0"/>
        <w:autoSpaceDN w:val="0"/>
        <w:ind w:left="210" w:hangingChars="100" w:hanging="210"/>
      </w:pPr>
      <w:r>
        <w:rPr>
          <w:rFonts w:hint="eastAsia"/>
        </w:rPr>
        <w:t>４　前項の規定の適用を受けて号給を決定された会計年度任用職員が任用期間の満了後、引き続き同種の職務に従事する会計年度任用職員として採用された場合の号給の決定については、前項の規定の例により号給を決定することができる。</w:t>
      </w:r>
    </w:p>
    <w:p w14:paraId="0BE819C0" w14:textId="6B5142C4" w:rsidR="00AB30FD" w:rsidRPr="00AB30FD" w:rsidRDefault="00AB30FD" w:rsidP="00B37067">
      <w:pPr>
        <w:autoSpaceDE w:val="0"/>
        <w:autoSpaceDN w:val="0"/>
        <w:ind w:left="210" w:hangingChars="100" w:hanging="210"/>
        <w:rPr>
          <w:rFonts w:hint="eastAsia"/>
        </w:rPr>
      </w:pPr>
      <w:r>
        <w:rPr>
          <w:rFonts w:hint="eastAsia"/>
        </w:rPr>
        <w:t xml:space="preserve">　　　附　則（令和４年５月26日規則第５号）</w:t>
      </w:r>
    </w:p>
    <w:p w14:paraId="7CBB8BD8" w14:textId="09790F17" w:rsidR="00302550" w:rsidRDefault="00AB30FD" w:rsidP="00DA5270">
      <w:pPr>
        <w:autoSpaceDE w:val="0"/>
        <w:autoSpaceDN w:val="0"/>
        <w:ind w:left="210" w:hangingChars="100" w:hanging="210"/>
      </w:pPr>
      <w:r>
        <w:rPr>
          <w:rFonts w:hint="eastAsia"/>
        </w:rPr>
        <w:t xml:space="preserve">　この規則は、公布の日から施行する。</w:t>
      </w:r>
    </w:p>
    <w:p w14:paraId="044488F3" w14:textId="77777777" w:rsidR="00AB30FD" w:rsidRDefault="00AB30FD" w:rsidP="00DA5270">
      <w:pPr>
        <w:autoSpaceDE w:val="0"/>
        <w:autoSpaceDN w:val="0"/>
        <w:ind w:left="210" w:hangingChars="100" w:hanging="210"/>
        <w:rPr>
          <w:rFonts w:hint="eastAsia"/>
        </w:rPr>
      </w:pPr>
    </w:p>
    <w:p w14:paraId="41F0D3C8" w14:textId="77777777" w:rsidR="00302550" w:rsidRDefault="00302550" w:rsidP="00DA5270">
      <w:pPr>
        <w:autoSpaceDE w:val="0"/>
        <w:autoSpaceDN w:val="0"/>
        <w:ind w:left="210" w:hangingChars="100" w:hanging="210"/>
      </w:pPr>
      <w:r>
        <w:rPr>
          <w:rFonts w:hint="eastAsia"/>
        </w:rPr>
        <w:t>別表第１（第５条関係）</w:t>
      </w:r>
    </w:p>
    <w:p w14:paraId="4EF9724D" w14:textId="77777777" w:rsidR="00302550" w:rsidRDefault="00302550" w:rsidP="00DA5270">
      <w:pPr>
        <w:autoSpaceDE w:val="0"/>
        <w:autoSpaceDN w:val="0"/>
        <w:ind w:left="210" w:hangingChars="100" w:hanging="210"/>
      </w:pPr>
      <w:r>
        <w:rPr>
          <w:rFonts w:hint="eastAsia"/>
        </w:rPr>
        <w:t xml:space="preserve">　行政職給料表　職種別基準表</w:t>
      </w:r>
    </w:p>
    <w:tbl>
      <w:tblPr>
        <w:tblStyle w:val="a3"/>
        <w:tblW w:w="0" w:type="auto"/>
        <w:tblInd w:w="210" w:type="dxa"/>
        <w:tblLook w:val="04A0" w:firstRow="1" w:lastRow="0" w:firstColumn="1" w:lastColumn="0" w:noHBand="0" w:noVBand="1"/>
      </w:tblPr>
      <w:tblGrid>
        <w:gridCol w:w="4180"/>
        <w:gridCol w:w="1305"/>
        <w:gridCol w:w="1314"/>
        <w:gridCol w:w="1305"/>
        <w:gridCol w:w="1314"/>
      </w:tblGrid>
      <w:tr w:rsidR="00302550" w14:paraId="54F1D4F5" w14:textId="77777777" w:rsidTr="00302550">
        <w:trPr>
          <w:trHeight w:val="388"/>
        </w:trPr>
        <w:tc>
          <w:tcPr>
            <w:tcW w:w="4180" w:type="dxa"/>
            <w:vMerge w:val="restart"/>
            <w:vAlign w:val="center"/>
          </w:tcPr>
          <w:p w14:paraId="52A2DB39" w14:textId="77777777" w:rsidR="00302550" w:rsidRDefault="00302550" w:rsidP="00302550">
            <w:pPr>
              <w:autoSpaceDE w:val="0"/>
              <w:autoSpaceDN w:val="0"/>
              <w:jc w:val="center"/>
            </w:pPr>
            <w:r>
              <w:rPr>
                <w:rFonts w:hint="eastAsia"/>
              </w:rPr>
              <w:t>職種</w:t>
            </w:r>
          </w:p>
        </w:tc>
        <w:tc>
          <w:tcPr>
            <w:tcW w:w="2619" w:type="dxa"/>
            <w:gridSpan w:val="2"/>
            <w:vAlign w:val="center"/>
          </w:tcPr>
          <w:p w14:paraId="4CC0FF16" w14:textId="77777777" w:rsidR="00302550" w:rsidRDefault="00302550" w:rsidP="00302550">
            <w:pPr>
              <w:autoSpaceDE w:val="0"/>
              <w:autoSpaceDN w:val="0"/>
              <w:jc w:val="center"/>
            </w:pPr>
            <w:r>
              <w:rPr>
                <w:rFonts w:hint="eastAsia"/>
              </w:rPr>
              <w:t>基礎号給</w:t>
            </w:r>
          </w:p>
        </w:tc>
        <w:tc>
          <w:tcPr>
            <w:tcW w:w="2619" w:type="dxa"/>
            <w:gridSpan w:val="2"/>
            <w:vAlign w:val="center"/>
          </w:tcPr>
          <w:p w14:paraId="2306BF9E" w14:textId="77777777" w:rsidR="00302550" w:rsidRDefault="00302550" w:rsidP="00302550">
            <w:pPr>
              <w:autoSpaceDE w:val="0"/>
              <w:autoSpaceDN w:val="0"/>
              <w:jc w:val="center"/>
            </w:pPr>
            <w:r>
              <w:rPr>
                <w:rFonts w:hint="eastAsia"/>
              </w:rPr>
              <w:t>上限号給</w:t>
            </w:r>
          </w:p>
        </w:tc>
      </w:tr>
      <w:tr w:rsidR="00302550" w14:paraId="48704C56" w14:textId="77777777" w:rsidTr="00302550">
        <w:trPr>
          <w:trHeight w:val="388"/>
        </w:trPr>
        <w:tc>
          <w:tcPr>
            <w:tcW w:w="4180" w:type="dxa"/>
            <w:vMerge/>
            <w:vAlign w:val="center"/>
          </w:tcPr>
          <w:p w14:paraId="5C839C8F" w14:textId="77777777" w:rsidR="00302550" w:rsidRDefault="00302550" w:rsidP="00302550">
            <w:pPr>
              <w:autoSpaceDE w:val="0"/>
              <w:autoSpaceDN w:val="0"/>
              <w:jc w:val="center"/>
            </w:pPr>
          </w:p>
        </w:tc>
        <w:tc>
          <w:tcPr>
            <w:tcW w:w="1305" w:type="dxa"/>
            <w:vAlign w:val="center"/>
          </w:tcPr>
          <w:p w14:paraId="401A06D2" w14:textId="77777777" w:rsidR="00302550" w:rsidRDefault="00302550" w:rsidP="00302550">
            <w:pPr>
              <w:autoSpaceDE w:val="0"/>
              <w:autoSpaceDN w:val="0"/>
              <w:jc w:val="center"/>
            </w:pPr>
            <w:r>
              <w:rPr>
                <w:rFonts w:hint="eastAsia"/>
              </w:rPr>
              <w:t>職務の級</w:t>
            </w:r>
          </w:p>
        </w:tc>
        <w:tc>
          <w:tcPr>
            <w:tcW w:w="1314" w:type="dxa"/>
            <w:vAlign w:val="center"/>
          </w:tcPr>
          <w:p w14:paraId="41847D35" w14:textId="77777777" w:rsidR="00302550" w:rsidRDefault="00302550" w:rsidP="00302550">
            <w:pPr>
              <w:autoSpaceDE w:val="0"/>
              <w:autoSpaceDN w:val="0"/>
              <w:jc w:val="center"/>
            </w:pPr>
            <w:r>
              <w:rPr>
                <w:rFonts w:hint="eastAsia"/>
              </w:rPr>
              <w:t>号給</w:t>
            </w:r>
          </w:p>
        </w:tc>
        <w:tc>
          <w:tcPr>
            <w:tcW w:w="1305" w:type="dxa"/>
            <w:vAlign w:val="center"/>
          </w:tcPr>
          <w:p w14:paraId="12C428B5" w14:textId="77777777" w:rsidR="00302550" w:rsidRDefault="00302550" w:rsidP="00302550">
            <w:pPr>
              <w:autoSpaceDE w:val="0"/>
              <w:autoSpaceDN w:val="0"/>
              <w:jc w:val="center"/>
            </w:pPr>
            <w:r>
              <w:rPr>
                <w:rFonts w:hint="eastAsia"/>
              </w:rPr>
              <w:t>職務の級</w:t>
            </w:r>
          </w:p>
        </w:tc>
        <w:tc>
          <w:tcPr>
            <w:tcW w:w="1314" w:type="dxa"/>
            <w:vAlign w:val="center"/>
          </w:tcPr>
          <w:p w14:paraId="0A5A620D" w14:textId="77777777" w:rsidR="00302550" w:rsidRDefault="00302550" w:rsidP="00302550">
            <w:pPr>
              <w:autoSpaceDE w:val="0"/>
              <w:autoSpaceDN w:val="0"/>
              <w:jc w:val="center"/>
            </w:pPr>
            <w:r>
              <w:rPr>
                <w:rFonts w:hint="eastAsia"/>
              </w:rPr>
              <w:t>号給</w:t>
            </w:r>
          </w:p>
        </w:tc>
      </w:tr>
      <w:tr w:rsidR="00302550" w14:paraId="5493563F" w14:textId="77777777" w:rsidTr="00302550">
        <w:trPr>
          <w:trHeight w:val="388"/>
        </w:trPr>
        <w:tc>
          <w:tcPr>
            <w:tcW w:w="4180" w:type="dxa"/>
          </w:tcPr>
          <w:p w14:paraId="172D6140" w14:textId="77777777" w:rsidR="00302550" w:rsidRDefault="00302550" w:rsidP="00DA5270">
            <w:pPr>
              <w:autoSpaceDE w:val="0"/>
              <w:autoSpaceDN w:val="0"/>
            </w:pPr>
            <w:r>
              <w:rPr>
                <w:rFonts w:hint="eastAsia"/>
              </w:rPr>
              <w:t>事務補助員</w:t>
            </w:r>
          </w:p>
        </w:tc>
        <w:tc>
          <w:tcPr>
            <w:tcW w:w="1305" w:type="dxa"/>
            <w:vAlign w:val="center"/>
          </w:tcPr>
          <w:p w14:paraId="42F89E34" w14:textId="77777777" w:rsidR="00302550" w:rsidRDefault="00302550" w:rsidP="00302550">
            <w:pPr>
              <w:autoSpaceDE w:val="0"/>
              <w:autoSpaceDN w:val="0"/>
              <w:jc w:val="center"/>
            </w:pPr>
            <w:r>
              <w:rPr>
                <w:rFonts w:hint="eastAsia"/>
              </w:rPr>
              <w:t>１</w:t>
            </w:r>
          </w:p>
        </w:tc>
        <w:tc>
          <w:tcPr>
            <w:tcW w:w="1314" w:type="dxa"/>
            <w:vAlign w:val="center"/>
          </w:tcPr>
          <w:p w14:paraId="56DA1571" w14:textId="77777777" w:rsidR="00302550" w:rsidRDefault="00302550" w:rsidP="00302550">
            <w:pPr>
              <w:autoSpaceDE w:val="0"/>
              <w:autoSpaceDN w:val="0"/>
              <w:jc w:val="center"/>
            </w:pPr>
            <w:r>
              <w:rPr>
                <w:rFonts w:hint="eastAsia"/>
              </w:rPr>
              <w:t>１</w:t>
            </w:r>
          </w:p>
        </w:tc>
        <w:tc>
          <w:tcPr>
            <w:tcW w:w="1305" w:type="dxa"/>
            <w:vAlign w:val="center"/>
          </w:tcPr>
          <w:p w14:paraId="0775871E" w14:textId="77777777" w:rsidR="00302550" w:rsidRDefault="00302550" w:rsidP="00302550">
            <w:pPr>
              <w:autoSpaceDE w:val="0"/>
              <w:autoSpaceDN w:val="0"/>
              <w:jc w:val="center"/>
            </w:pPr>
            <w:r>
              <w:rPr>
                <w:rFonts w:hint="eastAsia"/>
              </w:rPr>
              <w:t>１</w:t>
            </w:r>
          </w:p>
        </w:tc>
        <w:tc>
          <w:tcPr>
            <w:tcW w:w="1314" w:type="dxa"/>
            <w:vAlign w:val="center"/>
          </w:tcPr>
          <w:p w14:paraId="42CD2F10" w14:textId="77777777" w:rsidR="00302550" w:rsidRDefault="00302550" w:rsidP="00302550">
            <w:pPr>
              <w:autoSpaceDE w:val="0"/>
              <w:autoSpaceDN w:val="0"/>
              <w:jc w:val="center"/>
            </w:pPr>
            <w:r>
              <w:rPr>
                <w:rFonts w:hint="eastAsia"/>
              </w:rPr>
              <w:t>１</w:t>
            </w:r>
          </w:p>
        </w:tc>
      </w:tr>
      <w:tr w:rsidR="00302550" w14:paraId="3A04D1F8" w14:textId="77777777" w:rsidTr="00302550">
        <w:trPr>
          <w:trHeight w:val="388"/>
        </w:trPr>
        <w:tc>
          <w:tcPr>
            <w:tcW w:w="4180" w:type="dxa"/>
          </w:tcPr>
          <w:p w14:paraId="33609C22" w14:textId="77777777" w:rsidR="00302550" w:rsidRDefault="00302550" w:rsidP="00DA5270">
            <w:pPr>
              <w:autoSpaceDE w:val="0"/>
              <w:autoSpaceDN w:val="0"/>
            </w:pPr>
            <w:r>
              <w:rPr>
                <w:rFonts w:hint="eastAsia"/>
              </w:rPr>
              <w:t>一般事務員</w:t>
            </w:r>
          </w:p>
        </w:tc>
        <w:tc>
          <w:tcPr>
            <w:tcW w:w="1305" w:type="dxa"/>
            <w:vAlign w:val="center"/>
          </w:tcPr>
          <w:p w14:paraId="1C5297C0" w14:textId="77777777" w:rsidR="00302550" w:rsidRDefault="00302550" w:rsidP="00302550">
            <w:pPr>
              <w:autoSpaceDE w:val="0"/>
              <w:autoSpaceDN w:val="0"/>
              <w:jc w:val="center"/>
            </w:pPr>
            <w:r>
              <w:rPr>
                <w:rFonts w:hint="eastAsia"/>
              </w:rPr>
              <w:t>１</w:t>
            </w:r>
          </w:p>
        </w:tc>
        <w:tc>
          <w:tcPr>
            <w:tcW w:w="1314" w:type="dxa"/>
            <w:vAlign w:val="center"/>
          </w:tcPr>
          <w:p w14:paraId="27945A99" w14:textId="77777777" w:rsidR="00302550" w:rsidRDefault="00302550" w:rsidP="00302550">
            <w:pPr>
              <w:autoSpaceDE w:val="0"/>
              <w:autoSpaceDN w:val="0"/>
              <w:jc w:val="center"/>
            </w:pPr>
            <w:r>
              <w:rPr>
                <w:rFonts w:hint="eastAsia"/>
              </w:rPr>
              <w:t>１</w:t>
            </w:r>
          </w:p>
        </w:tc>
        <w:tc>
          <w:tcPr>
            <w:tcW w:w="1305" w:type="dxa"/>
            <w:vAlign w:val="center"/>
          </w:tcPr>
          <w:p w14:paraId="01645BC1" w14:textId="77777777" w:rsidR="00302550" w:rsidRDefault="00302550" w:rsidP="00302550">
            <w:pPr>
              <w:autoSpaceDE w:val="0"/>
              <w:autoSpaceDN w:val="0"/>
              <w:jc w:val="center"/>
            </w:pPr>
            <w:r>
              <w:rPr>
                <w:rFonts w:hint="eastAsia"/>
              </w:rPr>
              <w:t>１</w:t>
            </w:r>
          </w:p>
        </w:tc>
        <w:tc>
          <w:tcPr>
            <w:tcW w:w="1314" w:type="dxa"/>
            <w:vAlign w:val="center"/>
          </w:tcPr>
          <w:p w14:paraId="0220A920" w14:textId="77777777" w:rsidR="00302550" w:rsidRDefault="00302550" w:rsidP="00302550">
            <w:pPr>
              <w:autoSpaceDE w:val="0"/>
              <w:autoSpaceDN w:val="0"/>
              <w:jc w:val="center"/>
            </w:pPr>
            <w:r>
              <w:rPr>
                <w:rFonts w:hint="eastAsia"/>
              </w:rPr>
              <w:t>17</w:t>
            </w:r>
          </w:p>
        </w:tc>
      </w:tr>
      <w:tr w:rsidR="00302550" w14:paraId="178C824E" w14:textId="77777777" w:rsidTr="00302550">
        <w:trPr>
          <w:trHeight w:val="388"/>
        </w:trPr>
        <w:tc>
          <w:tcPr>
            <w:tcW w:w="4180" w:type="dxa"/>
          </w:tcPr>
          <w:p w14:paraId="65F7F5E9" w14:textId="77777777" w:rsidR="00302550" w:rsidRDefault="00302550" w:rsidP="00DA5270">
            <w:pPr>
              <w:autoSpaceDE w:val="0"/>
              <w:autoSpaceDN w:val="0"/>
            </w:pPr>
            <w:r>
              <w:rPr>
                <w:rFonts w:hint="eastAsia"/>
              </w:rPr>
              <w:t>専門員、火災予防指導員</w:t>
            </w:r>
          </w:p>
        </w:tc>
        <w:tc>
          <w:tcPr>
            <w:tcW w:w="1305" w:type="dxa"/>
            <w:vAlign w:val="center"/>
          </w:tcPr>
          <w:p w14:paraId="74A1E2ED" w14:textId="77777777" w:rsidR="00302550" w:rsidRDefault="00302550" w:rsidP="00302550">
            <w:pPr>
              <w:autoSpaceDE w:val="0"/>
              <w:autoSpaceDN w:val="0"/>
              <w:jc w:val="center"/>
            </w:pPr>
            <w:r>
              <w:rPr>
                <w:rFonts w:hint="eastAsia"/>
              </w:rPr>
              <w:t>２</w:t>
            </w:r>
          </w:p>
        </w:tc>
        <w:tc>
          <w:tcPr>
            <w:tcW w:w="1314" w:type="dxa"/>
            <w:vAlign w:val="center"/>
          </w:tcPr>
          <w:p w14:paraId="018BA4E6" w14:textId="77777777" w:rsidR="00302550" w:rsidRDefault="00302550" w:rsidP="00302550">
            <w:pPr>
              <w:autoSpaceDE w:val="0"/>
              <w:autoSpaceDN w:val="0"/>
              <w:jc w:val="center"/>
            </w:pPr>
            <w:r>
              <w:rPr>
                <w:rFonts w:hint="eastAsia"/>
              </w:rPr>
              <w:t>１</w:t>
            </w:r>
          </w:p>
        </w:tc>
        <w:tc>
          <w:tcPr>
            <w:tcW w:w="1305" w:type="dxa"/>
            <w:vAlign w:val="center"/>
          </w:tcPr>
          <w:p w14:paraId="6541B656" w14:textId="77777777" w:rsidR="00302550" w:rsidRDefault="00302550" w:rsidP="00302550">
            <w:pPr>
              <w:autoSpaceDE w:val="0"/>
              <w:autoSpaceDN w:val="0"/>
              <w:jc w:val="center"/>
            </w:pPr>
            <w:r>
              <w:rPr>
                <w:rFonts w:hint="eastAsia"/>
              </w:rPr>
              <w:t>２</w:t>
            </w:r>
          </w:p>
        </w:tc>
        <w:tc>
          <w:tcPr>
            <w:tcW w:w="1314" w:type="dxa"/>
            <w:vAlign w:val="center"/>
          </w:tcPr>
          <w:p w14:paraId="24FCF695" w14:textId="77777777" w:rsidR="00302550" w:rsidRDefault="00302550" w:rsidP="00302550">
            <w:pPr>
              <w:autoSpaceDE w:val="0"/>
              <w:autoSpaceDN w:val="0"/>
              <w:jc w:val="center"/>
            </w:pPr>
            <w:r>
              <w:rPr>
                <w:rFonts w:hint="eastAsia"/>
              </w:rPr>
              <w:t>９</w:t>
            </w:r>
          </w:p>
        </w:tc>
      </w:tr>
    </w:tbl>
    <w:p w14:paraId="046FAB74" w14:textId="77777777" w:rsidR="00302550" w:rsidRDefault="00302550" w:rsidP="00DA5270">
      <w:pPr>
        <w:autoSpaceDE w:val="0"/>
        <w:autoSpaceDN w:val="0"/>
        <w:ind w:left="210" w:hangingChars="100" w:hanging="210"/>
      </w:pPr>
    </w:p>
    <w:p w14:paraId="4B112EB2" w14:textId="77777777" w:rsidR="00302550" w:rsidRDefault="00302550" w:rsidP="00DA5270">
      <w:pPr>
        <w:autoSpaceDE w:val="0"/>
        <w:autoSpaceDN w:val="0"/>
        <w:ind w:left="210" w:hangingChars="100" w:hanging="210"/>
      </w:pPr>
      <w:r>
        <w:rPr>
          <w:rFonts w:hint="eastAsia"/>
        </w:rPr>
        <w:t>別表第２（第７条関係）</w:t>
      </w:r>
    </w:p>
    <w:p w14:paraId="6D394D49" w14:textId="77777777" w:rsidR="00302550" w:rsidRDefault="00302550" w:rsidP="00302550">
      <w:pPr>
        <w:autoSpaceDE w:val="0"/>
        <w:autoSpaceDN w:val="0"/>
        <w:ind w:left="210" w:hangingChars="100" w:hanging="210"/>
        <w:jc w:val="center"/>
      </w:pPr>
      <w:r>
        <w:rPr>
          <w:rFonts w:hint="eastAsia"/>
        </w:rPr>
        <w:t>経験年数換算表</w:t>
      </w:r>
    </w:p>
    <w:tbl>
      <w:tblPr>
        <w:tblStyle w:val="a3"/>
        <w:tblW w:w="0" w:type="auto"/>
        <w:tblInd w:w="210" w:type="dxa"/>
        <w:tblLook w:val="04A0" w:firstRow="1" w:lastRow="0" w:firstColumn="1" w:lastColumn="0" w:noHBand="0" w:noVBand="1"/>
      </w:tblPr>
      <w:tblGrid>
        <w:gridCol w:w="3139"/>
        <w:gridCol w:w="3139"/>
        <w:gridCol w:w="3140"/>
      </w:tblGrid>
      <w:tr w:rsidR="00202DEF" w14:paraId="7CAF1F47" w14:textId="77777777" w:rsidTr="00202DEF">
        <w:tc>
          <w:tcPr>
            <w:tcW w:w="6278" w:type="dxa"/>
            <w:gridSpan w:val="2"/>
            <w:vAlign w:val="center"/>
          </w:tcPr>
          <w:p w14:paraId="4A56D591" w14:textId="77777777" w:rsidR="00202DEF" w:rsidRDefault="00202DEF" w:rsidP="00202DEF">
            <w:pPr>
              <w:autoSpaceDE w:val="0"/>
              <w:autoSpaceDN w:val="0"/>
              <w:jc w:val="center"/>
            </w:pPr>
            <w:r>
              <w:rPr>
                <w:rFonts w:hint="eastAsia"/>
              </w:rPr>
              <w:t>経歴</w:t>
            </w:r>
          </w:p>
        </w:tc>
        <w:tc>
          <w:tcPr>
            <w:tcW w:w="3140" w:type="dxa"/>
            <w:vAlign w:val="center"/>
          </w:tcPr>
          <w:p w14:paraId="004BF2D2" w14:textId="77777777" w:rsidR="00202DEF" w:rsidRDefault="00202DEF" w:rsidP="00202DEF">
            <w:pPr>
              <w:autoSpaceDE w:val="0"/>
              <w:autoSpaceDN w:val="0"/>
              <w:jc w:val="center"/>
            </w:pPr>
            <w:r>
              <w:rPr>
                <w:rFonts w:hint="eastAsia"/>
              </w:rPr>
              <w:t>換算率</w:t>
            </w:r>
          </w:p>
        </w:tc>
      </w:tr>
      <w:tr w:rsidR="00202DEF" w14:paraId="44679C79" w14:textId="77777777" w:rsidTr="00202DEF">
        <w:trPr>
          <w:trHeight w:val="585"/>
        </w:trPr>
        <w:tc>
          <w:tcPr>
            <w:tcW w:w="3139" w:type="dxa"/>
            <w:vMerge w:val="restart"/>
          </w:tcPr>
          <w:p w14:paraId="654FE173" w14:textId="77777777" w:rsidR="00202DEF" w:rsidRDefault="00202DEF" w:rsidP="00DA5270">
            <w:pPr>
              <w:autoSpaceDE w:val="0"/>
              <w:autoSpaceDN w:val="0"/>
            </w:pPr>
            <w:r>
              <w:rPr>
                <w:rFonts w:hint="eastAsia"/>
              </w:rPr>
              <w:t>国家公務員、地方公務員又は旧公共企業体若しくは政府関係</w:t>
            </w:r>
            <w:r>
              <w:rPr>
                <w:rFonts w:hint="eastAsia"/>
              </w:rPr>
              <w:lastRenderedPageBreak/>
              <w:t>機関の職員としての在職期間</w:t>
            </w:r>
          </w:p>
        </w:tc>
        <w:tc>
          <w:tcPr>
            <w:tcW w:w="3139" w:type="dxa"/>
          </w:tcPr>
          <w:p w14:paraId="4488EE57" w14:textId="77777777" w:rsidR="00202DEF" w:rsidRPr="00202DEF" w:rsidRDefault="00202DEF" w:rsidP="00DA5270">
            <w:pPr>
              <w:autoSpaceDE w:val="0"/>
              <w:autoSpaceDN w:val="0"/>
            </w:pPr>
            <w:r>
              <w:rPr>
                <w:rFonts w:hint="eastAsia"/>
              </w:rPr>
              <w:lastRenderedPageBreak/>
              <w:t>会計年度任用職員として同種の職務に従事した期間</w:t>
            </w:r>
          </w:p>
        </w:tc>
        <w:tc>
          <w:tcPr>
            <w:tcW w:w="3140" w:type="dxa"/>
          </w:tcPr>
          <w:p w14:paraId="542C5938" w14:textId="77777777" w:rsidR="00202DEF" w:rsidRDefault="00202DEF" w:rsidP="00DA5270">
            <w:pPr>
              <w:autoSpaceDE w:val="0"/>
              <w:autoSpaceDN w:val="0"/>
            </w:pPr>
            <w:r>
              <w:rPr>
                <w:rFonts w:hint="eastAsia"/>
              </w:rPr>
              <w:t>100分の100</w:t>
            </w:r>
          </w:p>
        </w:tc>
      </w:tr>
      <w:tr w:rsidR="00202DEF" w14:paraId="4063B2D3" w14:textId="77777777" w:rsidTr="00202DEF">
        <w:trPr>
          <w:trHeight w:val="480"/>
        </w:trPr>
        <w:tc>
          <w:tcPr>
            <w:tcW w:w="3139" w:type="dxa"/>
            <w:vMerge/>
          </w:tcPr>
          <w:p w14:paraId="55EAB3B5" w14:textId="77777777" w:rsidR="00202DEF" w:rsidRDefault="00202DEF" w:rsidP="00DA5270">
            <w:pPr>
              <w:autoSpaceDE w:val="0"/>
              <w:autoSpaceDN w:val="0"/>
            </w:pPr>
          </w:p>
        </w:tc>
        <w:tc>
          <w:tcPr>
            <w:tcW w:w="3139" w:type="dxa"/>
          </w:tcPr>
          <w:p w14:paraId="27FD1A38" w14:textId="77777777" w:rsidR="00202DEF" w:rsidRDefault="00202DEF" w:rsidP="00DA5270">
            <w:pPr>
              <w:autoSpaceDE w:val="0"/>
              <w:autoSpaceDN w:val="0"/>
            </w:pPr>
            <w:r>
              <w:rPr>
                <w:rFonts w:hint="eastAsia"/>
              </w:rPr>
              <w:t>会計年度任用職員の職務とその種類が類似する職務に従事した期間</w:t>
            </w:r>
          </w:p>
        </w:tc>
        <w:tc>
          <w:tcPr>
            <w:tcW w:w="3140" w:type="dxa"/>
          </w:tcPr>
          <w:p w14:paraId="33E3ACAA" w14:textId="77777777" w:rsidR="00202DEF" w:rsidRDefault="00202DEF" w:rsidP="00DA5270">
            <w:pPr>
              <w:autoSpaceDE w:val="0"/>
              <w:autoSpaceDN w:val="0"/>
            </w:pPr>
            <w:r>
              <w:rPr>
                <w:rFonts w:hint="eastAsia"/>
              </w:rPr>
              <w:t>100分の100以下</w:t>
            </w:r>
          </w:p>
        </w:tc>
      </w:tr>
      <w:tr w:rsidR="00202DEF" w14:paraId="00B44BEB" w14:textId="77777777" w:rsidTr="00202DEF">
        <w:tc>
          <w:tcPr>
            <w:tcW w:w="3139" w:type="dxa"/>
          </w:tcPr>
          <w:p w14:paraId="4BD023EA" w14:textId="77777777" w:rsidR="00202DEF" w:rsidRDefault="00202DEF" w:rsidP="00DA5270">
            <w:pPr>
              <w:autoSpaceDE w:val="0"/>
              <w:autoSpaceDN w:val="0"/>
            </w:pPr>
            <w:r>
              <w:rPr>
                <w:rFonts w:hint="eastAsia"/>
              </w:rPr>
              <w:t>民間における企業体、団体等の職員としての在職期間</w:t>
            </w:r>
          </w:p>
        </w:tc>
        <w:tc>
          <w:tcPr>
            <w:tcW w:w="3139" w:type="dxa"/>
          </w:tcPr>
          <w:p w14:paraId="0AFEAAFE" w14:textId="77777777" w:rsidR="00202DEF" w:rsidRDefault="00202DEF" w:rsidP="00DA5270">
            <w:pPr>
              <w:autoSpaceDE w:val="0"/>
              <w:autoSpaceDN w:val="0"/>
            </w:pPr>
            <w:r>
              <w:rPr>
                <w:rFonts w:hint="eastAsia"/>
              </w:rPr>
              <w:t>職員としての職務にその経験が直接役立つと認められる職務に従事した期間</w:t>
            </w:r>
          </w:p>
        </w:tc>
        <w:tc>
          <w:tcPr>
            <w:tcW w:w="3140" w:type="dxa"/>
          </w:tcPr>
          <w:p w14:paraId="66F283B9" w14:textId="77777777" w:rsidR="00202DEF" w:rsidRDefault="00202DEF" w:rsidP="00DA5270">
            <w:pPr>
              <w:autoSpaceDE w:val="0"/>
              <w:autoSpaceDN w:val="0"/>
            </w:pPr>
            <w:r>
              <w:rPr>
                <w:rFonts w:hint="eastAsia"/>
              </w:rPr>
              <w:t>100分の100以下</w:t>
            </w:r>
          </w:p>
        </w:tc>
      </w:tr>
    </w:tbl>
    <w:p w14:paraId="1FD12594" w14:textId="77777777" w:rsidR="00302550" w:rsidRDefault="00302550" w:rsidP="00DA5270">
      <w:pPr>
        <w:autoSpaceDE w:val="0"/>
        <w:autoSpaceDN w:val="0"/>
        <w:ind w:left="210" w:hangingChars="100" w:hanging="210"/>
      </w:pPr>
    </w:p>
    <w:p w14:paraId="359B62E1" w14:textId="77777777" w:rsidR="00202DEF" w:rsidRDefault="00202DEF" w:rsidP="00DA5270">
      <w:pPr>
        <w:autoSpaceDE w:val="0"/>
        <w:autoSpaceDN w:val="0"/>
        <w:ind w:left="210" w:hangingChars="100" w:hanging="210"/>
      </w:pPr>
      <w:r>
        <w:rPr>
          <w:rFonts w:hint="eastAsia"/>
        </w:rPr>
        <w:t>別表第３（第26条関係）</w:t>
      </w:r>
    </w:p>
    <w:p w14:paraId="252D14FD" w14:textId="77777777" w:rsidR="00202DEF" w:rsidRDefault="00202DEF" w:rsidP="00202DEF">
      <w:pPr>
        <w:autoSpaceDE w:val="0"/>
        <w:autoSpaceDN w:val="0"/>
        <w:ind w:left="210" w:hangingChars="100" w:hanging="210"/>
        <w:jc w:val="center"/>
      </w:pPr>
      <w:r>
        <w:rPr>
          <w:rFonts w:hint="eastAsia"/>
        </w:rPr>
        <w:t>パートタイム会計年度任用職員特殊勤務手当支給区分表</w:t>
      </w:r>
    </w:p>
    <w:tbl>
      <w:tblPr>
        <w:tblStyle w:val="a3"/>
        <w:tblW w:w="0" w:type="auto"/>
        <w:tblInd w:w="210" w:type="dxa"/>
        <w:tblLook w:val="04A0" w:firstRow="1" w:lastRow="0" w:firstColumn="1" w:lastColumn="0" w:noHBand="0" w:noVBand="1"/>
      </w:tblPr>
      <w:tblGrid>
        <w:gridCol w:w="426"/>
        <w:gridCol w:w="2109"/>
        <w:gridCol w:w="4196"/>
        <w:gridCol w:w="1284"/>
        <w:gridCol w:w="1403"/>
      </w:tblGrid>
      <w:tr w:rsidR="000B6E07" w14:paraId="2B834CD3" w14:textId="77777777" w:rsidTr="000B6E07">
        <w:tc>
          <w:tcPr>
            <w:tcW w:w="426" w:type="dxa"/>
          </w:tcPr>
          <w:p w14:paraId="4D8AF564" w14:textId="77777777" w:rsidR="000B6E07" w:rsidRDefault="000B6E07" w:rsidP="000B6E07">
            <w:pPr>
              <w:autoSpaceDE w:val="0"/>
              <w:autoSpaceDN w:val="0"/>
              <w:jc w:val="left"/>
            </w:pPr>
            <w:r>
              <w:rPr>
                <w:rFonts w:hint="eastAsia"/>
              </w:rPr>
              <w:t>区</w:t>
            </w:r>
          </w:p>
          <w:p w14:paraId="66F4E21B" w14:textId="77777777" w:rsidR="000B6E07" w:rsidRDefault="000B6E07" w:rsidP="000B6E07">
            <w:pPr>
              <w:autoSpaceDE w:val="0"/>
              <w:autoSpaceDN w:val="0"/>
              <w:jc w:val="left"/>
            </w:pPr>
          </w:p>
          <w:p w14:paraId="5B930B69" w14:textId="77777777" w:rsidR="000B6E07" w:rsidRDefault="000B6E07" w:rsidP="000B6E07">
            <w:pPr>
              <w:autoSpaceDE w:val="0"/>
              <w:autoSpaceDN w:val="0"/>
              <w:jc w:val="left"/>
            </w:pPr>
            <w:r>
              <w:rPr>
                <w:rFonts w:hint="eastAsia"/>
              </w:rPr>
              <w:t>分</w:t>
            </w:r>
          </w:p>
        </w:tc>
        <w:tc>
          <w:tcPr>
            <w:tcW w:w="2109" w:type="dxa"/>
            <w:vAlign w:val="center"/>
          </w:tcPr>
          <w:p w14:paraId="3329A0AC" w14:textId="77777777" w:rsidR="000B6E07" w:rsidRDefault="000B6E07" w:rsidP="000B6E07">
            <w:pPr>
              <w:autoSpaceDE w:val="0"/>
              <w:autoSpaceDN w:val="0"/>
              <w:jc w:val="center"/>
            </w:pPr>
            <w:r>
              <w:rPr>
                <w:rFonts w:hint="eastAsia"/>
              </w:rPr>
              <w:t>特殊勤務手当の種類</w:t>
            </w:r>
          </w:p>
        </w:tc>
        <w:tc>
          <w:tcPr>
            <w:tcW w:w="4196" w:type="dxa"/>
            <w:vAlign w:val="center"/>
          </w:tcPr>
          <w:p w14:paraId="5F05C50B" w14:textId="77777777" w:rsidR="000B6E07" w:rsidRDefault="000B6E07" w:rsidP="000B6E07">
            <w:pPr>
              <w:autoSpaceDE w:val="0"/>
              <w:autoSpaceDN w:val="0"/>
              <w:jc w:val="center"/>
            </w:pPr>
            <w:r>
              <w:rPr>
                <w:rFonts w:hint="eastAsia"/>
              </w:rPr>
              <w:t>支　　給　　の　　範　　囲</w:t>
            </w:r>
          </w:p>
        </w:tc>
        <w:tc>
          <w:tcPr>
            <w:tcW w:w="1284" w:type="dxa"/>
            <w:vAlign w:val="center"/>
          </w:tcPr>
          <w:p w14:paraId="7B6519AC" w14:textId="77777777" w:rsidR="000B6E07" w:rsidRDefault="000B6E07" w:rsidP="000B6E07">
            <w:pPr>
              <w:autoSpaceDE w:val="0"/>
              <w:autoSpaceDN w:val="0"/>
              <w:jc w:val="center"/>
            </w:pPr>
            <w:r>
              <w:rPr>
                <w:rFonts w:hint="eastAsia"/>
              </w:rPr>
              <w:t>単　　位</w:t>
            </w:r>
          </w:p>
        </w:tc>
        <w:tc>
          <w:tcPr>
            <w:tcW w:w="1403" w:type="dxa"/>
            <w:vAlign w:val="center"/>
          </w:tcPr>
          <w:p w14:paraId="7096E427" w14:textId="77777777" w:rsidR="000B6E07" w:rsidRDefault="000B6E07" w:rsidP="000B6E07">
            <w:pPr>
              <w:autoSpaceDE w:val="0"/>
              <w:autoSpaceDN w:val="0"/>
              <w:jc w:val="center"/>
            </w:pPr>
          </w:p>
          <w:p w14:paraId="67BB91FE" w14:textId="77777777" w:rsidR="000B6E07" w:rsidRDefault="000B6E07" w:rsidP="000B6E07">
            <w:pPr>
              <w:autoSpaceDE w:val="0"/>
              <w:autoSpaceDN w:val="0"/>
              <w:jc w:val="center"/>
            </w:pPr>
            <w:r>
              <w:rPr>
                <w:rFonts w:hint="eastAsia"/>
              </w:rPr>
              <w:t>金　額</w:t>
            </w:r>
          </w:p>
          <w:p w14:paraId="21DCB7C9" w14:textId="77777777" w:rsidR="000B6E07" w:rsidRDefault="000B6E07" w:rsidP="000B6E07">
            <w:pPr>
              <w:autoSpaceDE w:val="0"/>
              <w:autoSpaceDN w:val="0"/>
              <w:jc w:val="center"/>
            </w:pPr>
            <w:r>
              <w:rPr>
                <w:rFonts w:hint="eastAsia"/>
              </w:rPr>
              <w:t>(円</w:t>
            </w:r>
            <w:r>
              <w:t>)</w:t>
            </w:r>
          </w:p>
        </w:tc>
      </w:tr>
      <w:tr w:rsidR="000B6E07" w14:paraId="401F7973" w14:textId="77777777" w:rsidTr="000B6E07">
        <w:trPr>
          <w:trHeight w:val="943"/>
        </w:trPr>
        <w:tc>
          <w:tcPr>
            <w:tcW w:w="426" w:type="dxa"/>
            <w:vAlign w:val="center"/>
          </w:tcPr>
          <w:p w14:paraId="6726F3F8" w14:textId="77777777" w:rsidR="000B6E07" w:rsidRDefault="000B6E07" w:rsidP="000B6E07">
            <w:pPr>
              <w:autoSpaceDE w:val="0"/>
              <w:autoSpaceDN w:val="0"/>
              <w:jc w:val="center"/>
            </w:pPr>
            <w:r>
              <w:rPr>
                <w:rFonts w:hint="eastAsia"/>
              </w:rPr>
              <w:t>１</w:t>
            </w:r>
          </w:p>
        </w:tc>
        <w:tc>
          <w:tcPr>
            <w:tcW w:w="2109" w:type="dxa"/>
            <w:vAlign w:val="center"/>
          </w:tcPr>
          <w:p w14:paraId="5C6A6F92" w14:textId="77777777" w:rsidR="000B6E07" w:rsidRDefault="000B6E07" w:rsidP="000B6E07">
            <w:pPr>
              <w:autoSpaceDE w:val="0"/>
              <w:autoSpaceDN w:val="0"/>
            </w:pPr>
            <w:r>
              <w:rPr>
                <w:rFonts w:hint="eastAsia"/>
              </w:rPr>
              <w:t>夜間特殊業務手当</w:t>
            </w:r>
          </w:p>
        </w:tc>
        <w:tc>
          <w:tcPr>
            <w:tcW w:w="4196" w:type="dxa"/>
            <w:vAlign w:val="center"/>
          </w:tcPr>
          <w:p w14:paraId="7A472541" w14:textId="77777777" w:rsidR="000B6E07" w:rsidRDefault="000B6E07" w:rsidP="000B6E07">
            <w:pPr>
              <w:autoSpaceDE w:val="0"/>
              <w:autoSpaceDN w:val="0"/>
              <w:ind w:left="210" w:hangingChars="100" w:hanging="210"/>
            </w:pPr>
            <w:r>
              <w:rPr>
                <w:rFonts w:hint="eastAsia"/>
              </w:rPr>
              <w:t>１．通信業務による深夜勤務に従事する職員</w:t>
            </w:r>
          </w:p>
        </w:tc>
        <w:tc>
          <w:tcPr>
            <w:tcW w:w="1284" w:type="dxa"/>
            <w:vAlign w:val="center"/>
          </w:tcPr>
          <w:p w14:paraId="166D1A10" w14:textId="77777777" w:rsidR="000B6E07" w:rsidRDefault="000B6E07" w:rsidP="000B6E07">
            <w:pPr>
              <w:autoSpaceDE w:val="0"/>
              <w:autoSpaceDN w:val="0"/>
              <w:jc w:val="center"/>
            </w:pPr>
            <w:r>
              <w:rPr>
                <w:rFonts w:hint="eastAsia"/>
              </w:rPr>
              <w:t>勤務１時</w:t>
            </w:r>
          </w:p>
          <w:p w14:paraId="728D9D91" w14:textId="77777777" w:rsidR="000B6E07" w:rsidRDefault="000B6E07" w:rsidP="000B6E07">
            <w:pPr>
              <w:autoSpaceDE w:val="0"/>
              <w:autoSpaceDN w:val="0"/>
              <w:jc w:val="center"/>
            </w:pPr>
            <w:r>
              <w:rPr>
                <w:rFonts w:hint="eastAsia"/>
              </w:rPr>
              <w:t>間につき</w:t>
            </w:r>
          </w:p>
        </w:tc>
        <w:tc>
          <w:tcPr>
            <w:tcW w:w="1403" w:type="dxa"/>
            <w:vAlign w:val="center"/>
          </w:tcPr>
          <w:p w14:paraId="3DE2C800" w14:textId="77777777" w:rsidR="000B6E07" w:rsidRDefault="000B6E07" w:rsidP="000B6E07">
            <w:pPr>
              <w:autoSpaceDE w:val="0"/>
              <w:autoSpaceDN w:val="0"/>
              <w:jc w:val="right"/>
            </w:pPr>
            <w:r>
              <w:rPr>
                <w:rFonts w:hint="eastAsia"/>
              </w:rPr>
              <w:t>３００</w:t>
            </w:r>
          </w:p>
        </w:tc>
      </w:tr>
      <w:tr w:rsidR="000B6E07" w14:paraId="2CA44C10" w14:textId="77777777" w:rsidTr="000B6E07">
        <w:trPr>
          <w:trHeight w:val="2105"/>
        </w:trPr>
        <w:tc>
          <w:tcPr>
            <w:tcW w:w="426" w:type="dxa"/>
            <w:vAlign w:val="center"/>
          </w:tcPr>
          <w:p w14:paraId="1282F544" w14:textId="77777777" w:rsidR="000B6E07" w:rsidRDefault="000B6E07" w:rsidP="000B6E07">
            <w:pPr>
              <w:autoSpaceDE w:val="0"/>
              <w:autoSpaceDN w:val="0"/>
              <w:jc w:val="center"/>
            </w:pPr>
            <w:r>
              <w:rPr>
                <w:rFonts w:hint="eastAsia"/>
              </w:rPr>
              <w:t>２</w:t>
            </w:r>
          </w:p>
        </w:tc>
        <w:tc>
          <w:tcPr>
            <w:tcW w:w="2109" w:type="dxa"/>
            <w:vAlign w:val="center"/>
          </w:tcPr>
          <w:p w14:paraId="4507E5EE" w14:textId="77777777" w:rsidR="000B6E07" w:rsidRDefault="000B6E07" w:rsidP="000B6E07">
            <w:pPr>
              <w:autoSpaceDE w:val="0"/>
              <w:autoSpaceDN w:val="0"/>
            </w:pPr>
            <w:r>
              <w:rPr>
                <w:rFonts w:hint="eastAsia"/>
              </w:rPr>
              <w:t>災害出動手当</w:t>
            </w:r>
          </w:p>
        </w:tc>
        <w:tc>
          <w:tcPr>
            <w:tcW w:w="4196" w:type="dxa"/>
            <w:vAlign w:val="center"/>
          </w:tcPr>
          <w:p w14:paraId="5B0CA617" w14:textId="77777777" w:rsidR="000B6E07" w:rsidRDefault="000B6E07" w:rsidP="000B6E07">
            <w:pPr>
              <w:autoSpaceDE w:val="0"/>
              <w:autoSpaceDN w:val="0"/>
              <w:ind w:left="210" w:hangingChars="100" w:hanging="210"/>
            </w:pPr>
            <w:r>
              <w:rPr>
                <w:rFonts w:hint="eastAsia"/>
              </w:rPr>
              <w:t>１．火災及びその他の災害現場に出動した職員</w:t>
            </w:r>
          </w:p>
          <w:p w14:paraId="0F4C96E7" w14:textId="77777777" w:rsidR="000B6E07" w:rsidRDefault="000B6E07" w:rsidP="000B6E07">
            <w:pPr>
              <w:autoSpaceDE w:val="0"/>
              <w:autoSpaceDN w:val="0"/>
              <w:ind w:left="210" w:hangingChars="100" w:hanging="210"/>
            </w:pPr>
            <w:r>
              <w:rPr>
                <w:rFonts w:hint="eastAsia"/>
              </w:rPr>
              <w:t>２．災害出動時の消防車の機関員</w:t>
            </w:r>
          </w:p>
          <w:p w14:paraId="0845C788" w14:textId="77777777" w:rsidR="000B6E07" w:rsidRDefault="000B6E07" w:rsidP="000B6E07">
            <w:pPr>
              <w:autoSpaceDE w:val="0"/>
              <w:autoSpaceDN w:val="0"/>
              <w:ind w:left="210" w:hangingChars="100" w:hanging="210"/>
            </w:pPr>
            <w:r>
              <w:rPr>
                <w:rFonts w:hint="eastAsia"/>
              </w:rPr>
              <w:t>３．災害出動等のはしご車に搭乗した職員</w:t>
            </w:r>
          </w:p>
          <w:p w14:paraId="780454F0" w14:textId="77777777" w:rsidR="000B6E07" w:rsidRDefault="000B6E07" w:rsidP="000B6E07">
            <w:pPr>
              <w:autoSpaceDE w:val="0"/>
              <w:autoSpaceDN w:val="0"/>
              <w:ind w:left="210" w:hangingChars="100" w:hanging="210"/>
            </w:pPr>
            <w:r>
              <w:rPr>
                <w:rFonts w:hint="eastAsia"/>
              </w:rPr>
              <w:t>４．火災原因調査に出動した職員</w:t>
            </w:r>
          </w:p>
        </w:tc>
        <w:tc>
          <w:tcPr>
            <w:tcW w:w="1284" w:type="dxa"/>
            <w:vAlign w:val="center"/>
          </w:tcPr>
          <w:p w14:paraId="593B85A7" w14:textId="77777777" w:rsidR="000B6E07" w:rsidRDefault="000B6E07" w:rsidP="000B6E07">
            <w:pPr>
              <w:autoSpaceDE w:val="0"/>
              <w:autoSpaceDN w:val="0"/>
              <w:jc w:val="center"/>
            </w:pPr>
            <w:r>
              <w:rPr>
                <w:rFonts w:hint="eastAsia"/>
              </w:rPr>
              <w:t>１　回</w:t>
            </w:r>
          </w:p>
          <w:p w14:paraId="5B834B48" w14:textId="77777777" w:rsidR="000B6E07" w:rsidRDefault="000B6E07" w:rsidP="000B6E07">
            <w:pPr>
              <w:autoSpaceDE w:val="0"/>
              <w:autoSpaceDN w:val="0"/>
              <w:jc w:val="center"/>
            </w:pPr>
          </w:p>
          <w:p w14:paraId="56EBED69" w14:textId="77777777" w:rsidR="000B6E07" w:rsidRDefault="000B6E07" w:rsidP="000B6E07">
            <w:pPr>
              <w:autoSpaceDE w:val="0"/>
              <w:autoSpaceDN w:val="0"/>
              <w:jc w:val="center"/>
            </w:pPr>
            <w:r>
              <w:rPr>
                <w:rFonts w:hint="eastAsia"/>
              </w:rPr>
              <w:t>１　回</w:t>
            </w:r>
          </w:p>
          <w:p w14:paraId="33FFB055" w14:textId="77777777" w:rsidR="000B6E07" w:rsidRDefault="000B6E07" w:rsidP="000B6E07">
            <w:pPr>
              <w:autoSpaceDE w:val="0"/>
              <w:autoSpaceDN w:val="0"/>
              <w:jc w:val="center"/>
            </w:pPr>
            <w:r>
              <w:rPr>
                <w:rFonts w:hint="eastAsia"/>
              </w:rPr>
              <w:t>１　回</w:t>
            </w:r>
          </w:p>
          <w:p w14:paraId="731C88E3" w14:textId="77777777" w:rsidR="000B6E07" w:rsidRDefault="000B6E07" w:rsidP="000B6E07">
            <w:pPr>
              <w:autoSpaceDE w:val="0"/>
              <w:autoSpaceDN w:val="0"/>
              <w:jc w:val="center"/>
            </w:pPr>
            <w:r>
              <w:rPr>
                <w:rFonts w:hint="eastAsia"/>
              </w:rPr>
              <w:t>１　回</w:t>
            </w:r>
          </w:p>
        </w:tc>
        <w:tc>
          <w:tcPr>
            <w:tcW w:w="1403" w:type="dxa"/>
            <w:vAlign w:val="center"/>
          </w:tcPr>
          <w:p w14:paraId="28BC6EC4" w14:textId="77777777" w:rsidR="000B6E07" w:rsidRDefault="000B6E07" w:rsidP="000B6E07">
            <w:pPr>
              <w:autoSpaceDE w:val="0"/>
              <w:autoSpaceDN w:val="0"/>
              <w:jc w:val="right"/>
            </w:pPr>
            <w:r>
              <w:rPr>
                <w:rFonts w:hint="eastAsia"/>
              </w:rPr>
              <w:t>３８０</w:t>
            </w:r>
          </w:p>
          <w:p w14:paraId="5FF22A3F" w14:textId="77777777" w:rsidR="000B6E07" w:rsidRDefault="000B6E07" w:rsidP="000B6E07">
            <w:pPr>
              <w:autoSpaceDE w:val="0"/>
              <w:autoSpaceDN w:val="0"/>
              <w:jc w:val="right"/>
            </w:pPr>
          </w:p>
          <w:p w14:paraId="684B92F1" w14:textId="77777777" w:rsidR="000B6E07" w:rsidRDefault="000B6E07" w:rsidP="000B6E07">
            <w:pPr>
              <w:autoSpaceDE w:val="0"/>
              <w:autoSpaceDN w:val="0"/>
              <w:jc w:val="right"/>
            </w:pPr>
            <w:r>
              <w:rPr>
                <w:rFonts w:hint="eastAsia"/>
              </w:rPr>
              <w:t>４５０</w:t>
            </w:r>
          </w:p>
          <w:p w14:paraId="36512282" w14:textId="77777777" w:rsidR="000B6E07" w:rsidRDefault="000B6E07" w:rsidP="000B6E07">
            <w:pPr>
              <w:autoSpaceDE w:val="0"/>
              <w:autoSpaceDN w:val="0"/>
              <w:jc w:val="right"/>
            </w:pPr>
            <w:r>
              <w:rPr>
                <w:rFonts w:hint="eastAsia"/>
              </w:rPr>
              <w:t>４００</w:t>
            </w:r>
          </w:p>
          <w:p w14:paraId="61A5B1D6" w14:textId="77777777" w:rsidR="000B6E07" w:rsidRDefault="000B6E07" w:rsidP="000B6E07">
            <w:pPr>
              <w:autoSpaceDE w:val="0"/>
              <w:autoSpaceDN w:val="0"/>
              <w:jc w:val="right"/>
            </w:pPr>
            <w:r>
              <w:rPr>
                <w:rFonts w:hint="eastAsia"/>
              </w:rPr>
              <w:t>３００</w:t>
            </w:r>
          </w:p>
        </w:tc>
      </w:tr>
      <w:tr w:rsidR="000B6E07" w14:paraId="78E9F068" w14:textId="77777777" w:rsidTr="000B6E07">
        <w:trPr>
          <w:trHeight w:val="986"/>
        </w:trPr>
        <w:tc>
          <w:tcPr>
            <w:tcW w:w="426" w:type="dxa"/>
            <w:vAlign w:val="center"/>
          </w:tcPr>
          <w:p w14:paraId="3606DC2D" w14:textId="77777777" w:rsidR="000B6E07" w:rsidRDefault="000B6E07" w:rsidP="000B6E07">
            <w:pPr>
              <w:autoSpaceDE w:val="0"/>
              <w:autoSpaceDN w:val="0"/>
              <w:jc w:val="center"/>
            </w:pPr>
            <w:r>
              <w:rPr>
                <w:rFonts w:hint="eastAsia"/>
              </w:rPr>
              <w:t>３</w:t>
            </w:r>
          </w:p>
        </w:tc>
        <w:tc>
          <w:tcPr>
            <w:tcW w:w="2109" w:type="dxa"/>
            <w:vAlign w:val="center"/>
          </w:tcPr>
          <w:p w14:paraId="4039866F" w14:textId="77777777" w:rsidR="000B6E07" w:rsidRDefault="000B6E07" w:rsidP="000B6E07">
            <w:pPr>
              <w:autoSpaceDE w:val="0"/>
              <w:autoSpaceDN w:val="0"/>
            </w:pPr>
            <w:r>
              <w:rPr>
                <w:rFonts w:hint="eastAsia"/>
              </w:rPr>
              <w:t>救急業務手当</w:t>
            </w:r>
          </w:p>
        </w:tc>
        <w:tc>
          <w:tcPr>
            <w:tcW w:w="4196" w:type="dxa"/>
            <w:vAlign w:val="center"/>
          </w:tcPr>
          <w:p w14:paraId="79E7333A" w14:textId="77777777" w:rsidR="000B6E07" w:rsidRDefault="000B6E07" w:rsidP="000B6E07">
            <w:pPr>
              <w:autoSpaceDE w:val="0"/>
              <w:autoSpaceDN w:val="0"/>
              <w:ind w:left="210" w:hangingChars="100" w:hanging="210"/>
            </w:pPr>
            <w:r>
              <w:rPr>
                <w:rFonts w:hint="eastAsia"/>
              </w:rPr>
              <w:t>１．救急隊員が救急出動した場合</w:t>
            </w:r>
          </w:p>
          <w:p w14:paraId="35A52F48" w14:textId="77777777" w:rsidR="000B6E07" w:rsidRDefault="000B6E07" w:rsidP="000B6E07">
            <w:pPr>
              <w:autoSpaceDE w:val="0"/>
              <w:autoSpaceDN w:val="0"/>
              <w:ind w:left="210" w:hangingChars="100" w:hanging="210"/>
            </w:pPr>
            <w:r>
              <w:rPr>
                <w:rFonts w:hint="eastAsia"/>
              </w:rPr>
              <w:t>２．救急出動時の救急車の機関員</w:t>
            </w:r>
          </w:p>
        </w:tc>
        <w:tc>
          <w:tcPr>
            <w:tcW w:w="1284" w:type="dxa"/>
            <w:vAlign w:val="center"/>
          </w:tcPr>
          <w:p w14:paraId="1D13B6B3" w14:textId="77777777" w:rsidR="000B6E07" w:rsidRDefault="000B6E07" w:rsidP="000B6E07">
            <w:pPr>
              <w:autoSpaceDE w:val="0"/>
              <w:autoSpaceDN w:val="0"/>
              <w:jc w:val="center"/>
            </w:pPr>
            <w:r>
              <w:rPr>
                <w:rFonts w:hint="eastAsia"/>
              </w:rPr>
              <w:t>１　回</w:t>
            </w:r>
          </w:p>
          <w:p w14:paraId="1854A6D4" w14:textId="77777777" w:rsidR="000B6E07" w:rsidRDefault="000B6E07" w:rsidP="000B6E07">
            <w:pPr>
              <w:autoSpaceDE w:val="0"/>
              <w:autoSpaceDN w:val="0"/>
              <w:jc w:val="center"/>
            </w:pPr>
            <w:r>
              <w:rPr>
                <w:rFonts w:hint="eastAsia"/>
              </w:rPr>
              <w:t>１　回</w:t>
            </w:r>
          </w:p>
        </w:tc>
        <w:tc>
          <w:tcPr>
            <w:tcW w:w="1403" w:type="dxa"/>
            <w:vAlign w:val="center"/>
          </w:tcPr>
          <w:p w14:paraId="0290D688" w14:textId="77777777" w:rsidR="000B6E07" w:rsidRDefault="000B6E07" w:rsidP="000B6E07">
            <w:pPr>
              <w:autoSpaceDE w:val="0"/>
              <w:autoSpaceDN w:val="0"/>
              <w:jc w:val="right"/>
            </w:pPr>
            <w:r>
              <w:rPr>
                <w:rFonts w:hint="eastAsia"/>
              </w:rPr>
              <w:t>２３０</w:t>
            </w:r>
          </w:p>
          <w:p w14:paraId="0982C5C6" w14:textId="77777777" w:rsidR="000B6E07" w:rsidRDefault="000B6E07" w:rsidP="000B6E07">
            <w:pPr>
              <w:autoSpaceDE w:val="0"/>
              <w:autoSpaceDN w:val="0"/>
              <w:jc w:val="right"/>
            </w:pPr>
            <w:r>
              <w:rPr>
                <w:rFonts w:hint="eastAsia"/>
              </w:rPr>
              <w:t>３００</w:t>
            </w:r>
          </w:p>
        </w:tc>
      </w:tr>
      <w:tr w:rsidR="000B6E07" w14:paraId="61C1FCEB" w14:textId="77777777" w:rsidTr="000B6E07">
        <w:trPr>
          <w:trHeight w:val="986"/>
        </w:trPr>
        <w:tc>
          <w:tcPr>
            <w:tcW w:w="426" w:type="dxa"/>
            <w:vAlign w:val="center"/>
          </w:tcPr>
          <w:p w14:paraId="41B8AE72" w14:textId="77777777" w:rsidR="000B6E07" w:rsidRDefault="000B6E07" w:rsidP="000B6E07">
            <w:pPr>
              <w:autoSpaceDE w:val="0"/>
              <w:autoSpaceDN w:val="0"/>
              <w:jc w:val="center"/>
            </w:pPr>
            <w:r>
              <w:rPr>
                <w:rFonts w:hint="eastAsia"/>
              </w:rPr>
              <w:t>４</w:t>
            </w:r>
          </w:p>
        </w:tc>
        <w:tc>
          <w:tcPr>
            <w:tcW w:w="2109" w:type="dxa"/>
            <w:vAlign w:val="center"/>
          </w:tcPr>
          <w:p w14:paraId="650932E3" w14:textId="77777777" w:rsidR="000B6E07" w:rsidRDefault="000B6E07" w:rsidP="000B6E07">
            <w:pPr>
              <w:autoSpaceDE w:val="0"/>
              <w:autoSpaceDN w:val="0"/>
            </w:pPr>
            <w:r>
              <w:rPr>
                <w:rFonts w:hint="eastAsia"/>
              </w:rPr>
              <w:t>救急救命士手当</w:t>
            </w:r>
          </w:p>
        </w:tc>
        <w:tc>
          <w:tcPr>
            <w:tcW w:w="4196" w:type="dxa"/>
            <w:vAlign w:val="center"/>
          </w:tcPr>
          <w:p w14:paraId="2CF228C0" w14:textId="77777777" w:rsidR="000B6E07" w:rsidRDefault="000B6E07" w:rsidP="000B6E07">
            <w:pPr>
              <w:autoSpaceDE w:val="0"/>
              <w:autoSpaceDN w:val="0"/>
              <w:ind w:left="210" w:hangingChars="100" w:hanging="210"/>
            </w:pPr>
            <w:r>
              <w:rPr>
                <w:rFonts w:hint="eastAsia"/>
              </w:rPr>
              <w:t>１．救急</w:t>
            </w:r>
            <w:r w:rsidR="00286CFC">
              <w:rPr>
                <w:rFonts w:hint="eastAsia"/>
              </w:rPr>
              <w:t>救命士の資格を有し、救急業務に従事する職員</w:t>
            </w:r>
          </w:p>
        </w:tc>
        <w:tc>
          <w:tcPr>
            <w:tcW w:w="1284" w:type="dxa"/>
            <w:vAlign w:val="center"/>
          </w:tcPr>
          <w:p w14:paraId="61121202" w14:textId="77777777" w:rsidR="000B6E07" w:rsidRDefault="00286CFC" w:rsidP="000B6E07">
            <w:pPr>
              <w:autoSpaceDE w:val="0"/>
              <w:autoSpaceDN w:val="0"/>
              <w:jc w:val="center"/>
            </w:pPr>
            <w:r>
              <w:rPr>
                <w:rFonts w:hint="eastAsia"/>
              </w:rPr>
              <w:t>月　額</w:t>
            </w:r>
          </w:p>
        </w:tc>
        <w:tc>
          <w:tcPr>
            <w:tcW w:w="1403" w:type="dxa"/>
            <w:vAlign w:val="center"/>
          </w:tcPr>
          <w:p w14:paraId="0D49C2C7" w14:textId="77777777" w:rsidR="000B6E07" w:rsidRDefault="00286CFC" w:rsidP="000B6E07">
            <w:pPr>
              <w:autoSpaceDE w:val="0"/>
              <w:autoSpaceDN w:val="0"/>
              <w:jc w:val="right"/>
            </w:pPr>
            <w:r>
              <w:rPr>
                <w:rFonts w:hint="eastAsia"/>
              </w:rPr>
              <w:t>３，０００</w:t>
            </w:r>
          </w:p>
        </w:tc>
      </w:tr>
      <w:tr w:rsidR="00286CFC" w14:paraId="6FD98C9D" w14:textId="77777777" w:rsidTr="000B6E07">
        <w:trPr>
          <w:trHeight w:val="986"/>
        </w:trPr>
        <w:tc>
          <w:tcPr>
            <w:tcW w:w="426" w:type="dxa"/>
            <w:vAlign w:val="center"/>
          </w:tcPr>
          <w:p w14:paraId="6A10BF26" w14:textId="77777777" w:rsidR="00286CFC" w:rsidRDefault="00286CFC" w:rsidP="000B6E07">
            <w:pPr>
              <w:autoSpaceDE w:val="0"/>
              <w:autoSpaceDN w:val="0"/>
              <w:jc w:val="center"/>
            </w:pPr>
            <w:r>
              <w:rPr>
                <w:rFonts w:hint="eastAsia"/>
              </w:rPr>
              <w:t>５</w:t>
            </w:r>
          </w:p>
        </w:tc>
        <w:tc>
          <w:tcPr>
            <w:tcW w:w="2109" w:type="dxa"/>
            <w:vAlign w:val="center"/>
          </w:tcPr>
          <w:p w14:paraId="1F8217B5" w14:textId="77777777" w:rsidR="00286CFC" w:rsidRDefault="00286CFC" w:rsidP="000B6E07">
            <w:pPr>
              <w:autoSpaceDE w:val="0"/>
              <w:autoSpaceDN w:val="0"/>
            </w:pPr>
            <w:r>
              <w:rPr>
                <w:rFonts w:hint="eastAsia"/>
              </w:rPr>
              <w:t>建築関係業務手当</w:t>
            </w:r>
          </w:p>
        </w:tc>
        <w:tc>
          <w:tcPr>
            <w:tcW w:w="4196" w:type="dxa"/>
            <w:vAlign w:val="center"/>
          </w:tcPr>
          <w:p w14:paraId="5CD43ABE" w14:textId="77777777" w:rsidR="00286CFC" w:rsidRDefault="00286CFC" w:rsidP="000B6E07">
            <w:pPr>
              <w:autoSpaceDE w:val="0"/>
              <w:autoSpaceDN w:val="0"/>
              <w:ind w:left="210" w:hangingChars="100" w:hanging="210"/>
            </w:pPr>
            <w:r>
              <w:rPr>
                <w:rFonts w:hint="eastAsia"/>
              </w:rPr>
              <w:t>１．工事の現場監督に従事する職員</w:t>
            </w:r>
          </w:p>
        </w:tc>
        <w:tc>
          <w:tcPr>
            <w:tcW w:w="1284" w:type="dxa"/>
            <w:vAlign w:val="center"/>
          </w:tcPr>
          <w:p w14:paraId="54DE6982" w14:textId="77777777" w:rsidR="00286CFC" w:rsidRDefault="00286CFC" w:rsidP="000B6E07">
            <w:pPr>
              <w:autoSpaceDE w:val="0"/>
              <w:autoSpaceDN w:val="0"/>
              <w:jc w:val="center"/>
            </w:pPr>
            <w:r>
              <w:rPr>
                <w:rFonts w:hint="eastAsia"/>
              </w:rPr>
              <w:t>日　額</w:t>
            </w:r>
          </w:p>
        </w:tc>
        <w:tc>
          <w:tcPr>
            <w:tcW w:w="1403" w:type="dxa"/>
            <w:vAlign w:val="center"/>
          </w:tcPr>
          <w:p w14:paraId="73827BF0" w14:textId="77777777" w:rsidR="00286CFC" w:rsidRDefault="00286CFC" w:rsidP="000B6E07">
            <w:pPr>
              <w:autoSpaceDE w:val="0"/>
              <w:autoSpaceDN w:val="0"/>
              <w:jc w:val="right"/>
            </w:pPr>
            <w:r>
              <w:rPr>
                <w:rFonts w:hint="eastAsia"/>
              </w:rPr>
              <w:t>３００</w:t>
            </w:r>
          </w:p>
        </w:tc>
      </w:tr>
      <w:tr w:rsidR="00286CFC" w14:paraId="1720535B" w14:textId="77777777" w:rsidTr="00286CFC">
        <w:trPr>
          <w:trHeight w:val="1676"/>
        </w:trPr>
        <w:tc>
          <w:tcPr>
            <w:tcW w:w="426" w:type="dxa"/>
            <w:vAlign w:val="center"/>
          </w:tcPr>
          <w:p w14:paraId="07F44891" w14:textId="77777777" w:rsidR="00286CFC" w:rsidRDefault="00286CFC" w:rsidP="000B6E07">
            <w:pPr>
              <w:autoSpaceDE w:val="0"/>
              <w:autoSpaceDN w:val="0"/>
              <w:jc w:val="center"/>
            </w:pPr>
            <w:r>
              <w:rPr>
                <w:rFonts w:hint="eastAsia"/>
              </w:rPr>
              <w:t>６</w:t>
            </w:r>
          </w:p>
        </w:tc>
        <w:tc>
          <w:tcPr>
            <w:tcW w:w="2109" w:type="dxa"/>
            <w:vAlign w:val="center"/>
          </w:tcPr>
          <w:p w14:paraId="41909AF2" w14:textId="77777777" w:rsidR="00286CFC" w:rsidRDefault="00286CFC" w:rsidP="000B6E07">
            <w:pPr>
              <w:autoSpaceDE w:val="0"/>
              <w:autoSpaceDN w:val="0"/>
            </w:pPr>
            <w:r>
              <w:rPr>
                <w:rFonts w:hint="eastAsia"/>
              </w:rPr>
              <w:t>整備管理手当</w:t>
            </w:r>
          </w:p>
        </w:tc>
        <w:tc>
          <w:tcPr>
            <w:tcW w:w="4196" w:type="dxa"/>
            <w:vAlign w:val="center"/>
          </w:tcPr>
          <w:p w14:paraId="63951F90" w14:textId="77777777" w:rsidR="00286CFC" w:rsidRDefault="00286CFC" w:rsidP="000B6E07">
            <w:pPr>
              <w:autoSpaceDE w:val="0"/>
              <w:autoSpaceDN w:val="0"/>
              <w:ind w:left="210" w:hangingChars="100" w:hanging="210"/>
            </w:pPr>
            <w:r>
              <w:rPr>
                <w:rFonts w:hint="eastAsia"/>
              </w:rPr>
              <w:t>１．自動車の点検整備及び自動車車庫の管理業務を行う整備管理者に専任された職員</w:t>
            </w:r>
          </w:p>
          <w:p w14:paraId="6AE8B57F" w14:textId="77777777" w:rsidR="00286CFC" w:rsidRDefault="00286CFC" w:rsidP="000B6E07">
            <w:pPr>
              <w:autoSpaceDE w:val="0"/>
              <w:autoSpaceDN w:val="0"/>
              <w:ind w:left="210" w:hangingChars="100" w:hanging="210"/>
            </w:pPr>
            <w:r>
              <w:rPr>
                <w:rFonts w:hint="eastAsia"/>
              </w:rPr>
              <w:t>２．整備管理補助員</w:t>
            </w:r>
          </w:p>
        </w:tc>
        <w:tc>
          <w:tcPr>
            <w:tcW w:w="1284" w:type="dxa"/>
            <w:vAlign w:val="center"/>
          </w:tcPr>
          <w:p w14:paraId="7C87AF56" w14:textId="77777777" w:rsidR="00286CFC" w:rsidRDefault="00286CFC" w:rsidP="000B6E07">
            <w:pPr>
              <w:autoSpaceDE w:val="0"/>
              <w:autoSpaceDN w:val="0"/>
              <w:jc w:val="center"/>
            </w:pPr>
            <w:r>
              <w:rPr>
                <w:rFonts w:hint="eastAsia"/>
              </w:rPr>
              <w:t>月　額</w:t>
            </w:r>
          </w:p>
          <w:p w14:paraId="7C5E6D26" w14:textId="77777777" w:rsidR="00286CFC" w:rsidRDefault="00286CFC" w:rsidP="000B6E07">
            <w:pPr>
              <w:autoSpaceDE w:val="0"/>
              <w:autoSpaceDN w:val="0"/>
              <w:jc w:val="center"/>
            </w:pPr>
          </w:p>
          <w:p w14:paraId="4D8E5532" w14:textId="77777777" w:rsidR="00286CFC" w:rsidRDefault="00286CFC" w:rsidP="000B6E07">
            <w:pPr>
              <w:autoSpaceDE w:val="0"/>
              <w:autoSpaceDN w:val="0"/>
              <w:jc w:val="center"/>
            </w:pPr>
          </w:p>
          <w:p w14:paraId="68674BE2" w14:textId="77777777" w:rsidR="00286CFC" w:rsidRDefault="00286CFC" w:rsidP="000B6E07">
            <w:pPr>
              <w:autoSpaceDE w:val="0"/>
              <w:autoSpaceDN w:val="0"/>
              <w:jc w:val="center"/>
            </w:pPr>
            <w:r>
              <w:rPr>
                <w:rFonts w:hint="eastAsia"/>
              </w:rPr>
              <w:t>月　額</w:t>
            </w:r>
          </w:p>
        </w:tc>
        <w:tc>
          <w:tcPr>
            <w:tcW w:w="1403" w:type="dxa"/>
            <w:vAlign w:val="center"/>
          </w:tcPr>
          <w:p w14:paraId="5DD70C72" w14:textId="77777777" w:rsidR="00286CFC" w:rsidRDefault="00286CFC" w:rsidP="000B6E07">
            <w:pPr>
              <w:autoSpaceDE w:val="0"/>
              <w:autoSpaceDN w:val="0"/>
              <w:jc w:val="right"/>
            </w:pPr>
            <w:r>
              <w:rPr>
                <w:rFonts w:hint="eastAsia"/>
              </w:rPr>
              <w:t>１，５００</w:t>
            </w:r>
          </w:p>
          <w:p w14:paraId="1E05481C" w14:textId="77777777" w:rsidR="00286CFC" w:rsidRDefault="00286CFC" w:rsidP="000B6E07">
            <w:pPr>
              <w:autoSpaceDE w:val="0"/>
              <w:autoSpaceDN w:val="0"/>
              <w:jc w:val="right"/>
            </w:pPr>
          </w:p>
          <w:p w14:paraId="4BAC13B7" w14:textId="77777777" w:rsidR="00286CFC" w:rsidRDefault="00286CFC" w:rsidP="000B6E07">
            <w:pPr>
              <w:autoSpaceDE w:val="0"/>
              <w:autoSpaceDN w:val="0"/>
              <w:jc w:val="right"/>
            </w:pPr>
          </w:p>
          <w:p w14:paraId="237D4081" w14:textId="77777777" w:rsidR="00286CFC" w:rsidRDefault="00286CFC" w:rsidP="000B6E07">
            <w:pPr>
              <w:autoSpaceDE w:val="0"/>
              <w:autoSpaceDN w:val="0"/>
              <w:jc w:val="right"/>
            </w:pPr>
            <w:r>
              <w:rPr>
                <w:rFonts w:hint="eastAsia"/>
              </w:rPr>
              <w:t>６５０</w:t>
            </w:r>
          </w:p>
        </w:tc>
      </w:tr>
      <w:tr w:rsidR="00286CFC" w14:paraId="6A69413D" w14:textId="77777777" w:rsidTr="00286CFC">
        <w:trPr>
          <w:trHeight w:val="1676"/>
        </w:trPr>
        <w:tc>
          <w:tcPr>
            <w:tcW w:w="426" w:type="dxa"/>
            <w:vAlign w:val="center"/>
          </w:tcPr>
          <w:p w14:paraId="4E2A9044" w14:textId="77777777" w:rsidR="00286CFC" w:rsidRDefault="00286CFC" w:rsidP="000B6E07">
            <w:pPr>
              <w:autoSpaceDE w:val="0"/>
              <w:autoSpaceDN w:val="0"/>
              <w:jc w:val="center"/>
            </w:pPr>
            <w:r>
              <w:rPr>
                <w:rFonts w:hint="eastAsia"/>
              </w:rPr>
              <w:t>７</w:t>
            </w:r>
          </w:p>
        </w:tc>
        <w:tc>
          <w:tcPr>
            <w:tcW w:w="2109" w:type="dxa"/>
            <w:vAlign w:val="center"/>
          </w:tcPr>
          <w:p w14:paraId="51ED621C" w14:textId="77777777" w:rsidR="00286CFC" w:rsidRDefault="00286CFC" w:rsidP="000B6E07">
            <w:pPr>
              <w:autoSpaceDE w:val="0"/>
              <w:autoSpaceDN w:val="0"/>
            </w:pPr>
            <w:r>
              <w:rPr>
                <w:rFonts w:hint="eastAsia"/>
              </w:rPr>
              <w:t>災害緊急援助等業務</w:t>
            </w:r>
          </w:p>
          <w:p w14:paraId="1AD9AB1C" w14:textId="77777777" w:rsidR="00286CFC" w:rsidRDefault="00286CFC" w:rsidP="000B6E07">
            <w:pPr>
              <w:autoSpaceDE w:val="0"/>
              <w:autoSpaceDN w:val="0"/>
            </w:pPr>
            <w:r>
              <w:rPr>
                <w:rFonts w:hint="eastAsia"/>
              </w:rPr>
              <w:t>手当</w:t>
            </w:r>
          </w:p>
        </w:tc>
        <w:tc>
          <w:tcPr>
            <w:tcW w:w="4196" w:type="dxa"/>
            <w:vAlign w:val="center"/>
          </w:tcPr>
          <w:p w14:paraId="2B8609F8" w14:textId="77777777" w:rsidR="00286CFC" w:rsidRDefault="00286CFC" w:rsidP="000B6E07">
            <w:pPr>
              <w:autoSpaceDE w:val="0"/>
              <w:autoSpaceDN w:val="0"/>
              <w:ind w:left="210" w:hangingChars="100" w:hanging="210"/>
            </w:pPr>
            <w:r>
              <w:rPr>
                <w:rFonts w:hint="eastAsia"/>
              </w:rPr>
              <w:t>１．国又は本組合以外の地方公共団体の要請に基づき、災害応急対策（異常な自然現象、大規模な事故（高速自動車道における事故を除く。）等により重大な災害が発生し、若しくは発生するおそれがある箇所又はその周辺において行う災害の発生の防御又は拡大の防止のための</w:t>
            </w:r>
            <w:r>
              <w:rPr>
                <w:rFonts w:hint="eastAsia"/>
              </w:rPr>
              <w:lastRenderedPageBreak/>
              <w:t>措置をいう。）のため本組合以外の地方公共団体に派遣され、当該災害応急対策に係る業務に従事した職員</w:t>
            </w:r>
          </w:p>
        </w:tc>
        <w:tc>
          <w:tcPr>
            <w:tcW w:w="1284" w:type="dxa"/>
            <w:vAlign w:val="center"/>
          </w:tcPr>
          <w:p w14:paraId="50393CCB" w14:textId="77777777" w:rsidR="00286CFC" w:rsidRDefault="00286CFC" w:rsidP="000B6E07">
            <w:pPr>
              <w:autoSpaceDE w:val="0"/>
              <w:autoSpaceDN w:val="0"/>
              <w:jc w:val="center"/>
            </w:pPr>
            <w:r>
              <w:rPr>
                <w:rFonts w:hint="eastAsia"/>
              </w:rPr>
              <w:lastRenderedPageBreak/>
              <w:t>日　額</w:t>
            </w:r>
          </w:p>
        </w:tc>
        <w:tc>
          <w:tcPr>
            <w:tcW w:w="1403" w:type="dxa"/>
            <w:vAlign w:val="center"/>
          </w:tcPr>
          <w:p w14:paraId="3EDE1F72" w14:textId="77777777" w:rsidR="00286CFC" w:rsidRDefault="00286CFC" w:rsidP="000B6E07">
            <w:pPr>
              <w:autoSpaceDE w:val="0"/>
              <w:autoSpaceDN w:val="0"/>
              <w:jc w:val="right"/>
            </w:pPr>
            <w:r>
              <w:rPr>
                <w:rFonts w:hint="eastAsia"/>
              </w:rPr>
              <w:t>８００</w:t>
            </w:r>
          </w:p>
        </w:tc>
      </w:tr>
    </w:tbl>
    <w:p w14:paraId="62F89F6B" w14:textId="77777777" w:rsidR="000B6E07" w:rsidRDefault="00286CFC" w:rsidP="004E2549">
      <w:pPr>
        <w:autoSpaceDE w:val="0"/>
        <w:autoSpaceDN w:val="0"/>
        <w:ind w:left="840" w:rightChars="-68" w:right="-143" w:hangingChars="400" w:hanging="840"/>
        <w:jc w:val="left"/>
      </w:pPr>
      <w:r>
        <w:rPr>
          <w:rFonts w:hint="eastAsia"/>
        </w:rPr>
        <w:t>備考　１．時間を単位とする特殊勤務手当の時間の端数計算については、一般職の職員の給与に関する条例施行規則</w:t>
      </w:r>
      <w:r w:rsidR="004E2549">
        <w:rPr>
          <w:rFonts w:hint="eastAsia"/>
        </w:rPr>
        <w:t>（昭和47年滝川地区広域消防事務組合規則第16号）第30条の規定を準用する。</w:t>
      </w:r>
    </w:p>
    <w:p w14:paraId="7708B90A" w14:textId="77777777" w:rsidR="000B6E07" w:rsidRDefault="004E2549" w:rsidP="004E2549">
      <w:pPr>
        <w:autoSpaceDE w:val="0"/>
        <w:autoSpaceDN w:val="0"/>
        <w:ind w:left="840" w:rightChars="-68" w:right="-143" w:hangingChars="400" w:hanging="840"/>
        <w:jc w:val="left"/>
      </w:pPr>
      <w:r>
        <w:rPr>
          <w:rFonts w:hint="eastAsia"/>
        </w:rPr>
        <w:t xml:space="preserve">　　　２．同一の事案について複数の特殊勤務手当に該当する場合は、いずれか高い額（７の項に掲げる勤務と他のいずれかの項に掲げる勤務が重複する場合にあっては、そのそれぞれの額）を支給する。</w:t>
      </w:r>
    </w:p>
    <w:p w14:paraId="24AFA76D" w14:textId="77777777" w:rsidR="004E2549" w:rsidRDefault="004E2549" w:rsidP="004E2549">
      <w:pPr>
        <w:autoSpaceDE w:val="0"/>
        <w:autoSpaceDN w:val="0"/>
        <w:ind w:left="840" w:rightChars="-68" w:right="-143" w:hangingChars="400" w:hanging="840"/>
        <w:jc w:val="left"/>
      </w:pPr>
      <w:r>
        <w:rPr>
          <w:rFonts w:hint="eastAsia"/>
        </w:rPr>
        <w:t xml:space="preserve">　　　３．５の項に掲げる手当は、滝川地区広域消防事務組合技術吏員に併任された職員に支給する。</w:t>
      </w:r>
    </w:p>
    <w:sectPr w:rsidR="004E2549" w:rsidSect="00A7220A">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D11E0" w14:textId="77777777" w:rsidR="0030082C" w:rsidRDefault="0030082C" w:rsidP="005A2150">
      <w:r>
        <w:separator/>
      </w:r>
    </w:p>
  </w:endnote>
  <w:endnote w:type="continuationSeparator" w:id="0">
    <w:p w14:paraId="214C48B0" w14:textId="77777777" w:rsidR="0030082C" w:rsidRDefault="0030082C" w:rsidP="005A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F3E2E" w14:textId="77777777" w:rsidR="0030082C" w:rsidRDefault="0030082C" w:rsidP="005A2150">
      <w:r>
        <w:separator/>
      </w:r>
    </w:p>
  </w:footnote>
  <w:footnote w:type="continuationSeparator" w:id="0">
    <w:p w14:paraId="6A3D17E4" w14:textId="77777777" w:rsidR="0030082C" w:rsidRDefault="0030082C" w:rsidP="005A2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215"/>
    <w:rsid w:val="00002522"/>
    <w:rsid w:val="00006D8C"/>
    <w:rsid w:val="0004381C"/>
    <w:rsid w:val="000928D1"/>
    <w:rsid w:val="000B6E07"/>
    <w:rsid w:val="001C5487"/>
    <w:rsid w:val="001F2230"/>
    <w:rsid w:val="00202DEF"/>
    <w:rsid w:val="00242648"/>
    <w:rsid w:val="00272EB6"/>
    <w:rsid w:val="00286CFC"/>
    <w:rsid w:val="0030082C"/>
    <w:rsid w:val="003009A4"/>
    <w:rsid w:val="00302550"/>
    <w:rsid w:val="0030477D"/>
    <w:rsid w:val="0041175D"/>
    <w:rsid w:val="00424F5A"/>
    <w:rsid w:val="0043191E"/>
    <w:rsid w:val="004978B6"/>
    <w:rsid w:val="004E2549"/>
    <w:rsid w:val="004F4F1C"/>
    <w:rsid w:val="004F76A2"/>
    <w:rsid w:val="005A2150"/>
    <w:rsid w:val="005F0444"/>
    <w:rsid w:val="005F17F4"/>
    <w:rsid w:val="007A67C4"/>
    <w:rsid w:val="00812293"/>
    <w:rsid w:val="008A0BD9"/>
    <w:rsid w:val="00A17B8D"/>
    <w:rsid w:val="00A7220A"/>
    <w:rsid w:val="00A86582"/>
    <w:rsid w:val="00AB30FD"/>
    <w:rsid w:val="00B37067"/>
    <w:rsid w:val="00B57905"/>
    <w:rsid w:val="00BD7094"/>
    <w:rsid w:val="00C139FE"/>
    <w:rsid w:val="00C45FD9"/>
    <w:rsid w:val="00C829D8"/>
    <w:rsid w:val="00CB0895"/>
    <w:rsid w:val="00CC08C4"/>
    <w:rsid w:val="00CD1835"/>
    <w:rsid w:val="00D353F0"/>
    <w:rsid w:val="00D60623"/>
    <w:rsid w:val="00D63F61"/>
    <w:rsid w:val="00DA5270"/>
    <w:rsid w:val="00DE6A44"/>
    <w:rsid w:val="00EC3215"/>
    <w:rsid w:val="00F16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EC228D"/>
  <w15:chartTrackingRefBased/>
  <w15:docId w15:val="{C373C92E-5896-45F1-B163-DC2A17477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2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2150"/>
    <w:pPr>
      <w:tabs>
        <w:tab w:val="center" w:pos="4252"/>
        <w:tab w:val="right" w:pos="8504"/>
      </w:tabs>
      <w:snapToGrid w:val="0"/>
    </w:pPr>
  </w:style>
  <w:style w:type="character" w:customStyle="1" w:styleId="a5">
    <w:name w:val="ヘッダー (文字)"/>
    <w:basedOn w:val="a0"/>
    <w:link w:val="a4"/>
    <w:uiPriority w:val="99"/>
    <w:rsid w:val="005A2150"/>
  </w:style>
  <w:style w:type="paragraph" w:styleId="a6">
    <w:name w:val="footer"/>
    <w:basedOn w:val="a"/>
    <w:link w:val="a7"/>
    <w:uiPriority w:val="99"/>
    <w:unhideWhenUsed/>
    <w:rsid w:val="005A2150"/>
    <w:pPr>
      <w:tabs>
        <w:tab w:val="center" w:pos="4252"/>
        <w:tab w:val="right" w:pos="8504"/>
      </w:tabs>
      <w:snapToGrid w:val="0"/>
    </w:pPr>
  </w:style>
  <w:style w:type="character" w:customStyle="1" w:styleId="a7">
    <w:name w:val="フッター (文字)"/>
    <w:basedOn w:val="a0"/>
    <w:link w:val="a6"/>
    <w:uiPriority w:val="99"/>
    <w:rsid w:val="005A2150"/>
  </w:style>
  <w:style w:type="paragraph" w:styleId="a8">
    <w:name w:val="Balloon Text"/>
    <w:basedOn w:val="a"/>
    <w:link w:val="a9"/>
    <w:uiPriority w:val="99"/>
    <w:semiHidden/>
    <w:unhideWhenUsed/>
    <w:rsid w:val="00D353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53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618688">
      <w:bodyDiv w:val="1"/>
      <w:marLeft w:val="0"/>
      <w:marRight w:val="0"/>
      <w:marTop w:val="0"/>
      <w:marBottom w:val="0"/>
      <w:divBdr>
        <w:top w:val="none" w:sz="0" w:space="0" w:color="auto"/>
        <w:left w:val="none" w:sz="0" w:space="0" w:color="auto"/>
        <w:bottom w:val="none" w:sz="0" w:space="0" w:color="auto"/>
        <w:right w:val="none" w:sz="0" w:space="0" w:color="auto"/>
      </w:divBdr>
    </w:div>
    <w:div w:id="972253029">
      <w:bodyDiv w:val="1"/>
      <w:marLeft w:val="0"/>
      <w:marRight w:val="0"/>
      <w:marTop w:val="0"/>
      <w:marBottom w:val="0"/>
      <w:divBdr>
        <w:top w:val="none" w:sz="0" w:space="0" w:color="auto"/>
        <w:left w:val="none" w:sz="0" w:space="0" w:color="auto"/>
        <w:bottom w:val="none" w:sz="0" w:space="0" w:color="auto"/>
        <w:right w:val="none" w:sz="0" w:space="0" w:color="auto"/>
      </w:divBdr>
    </w:div>
    <w:div w:id="1533421886">
      <w:bodyDiv w:val="1"/>
      <w:marLeft w:val="0"/>
      <w:marRight w:val="0"/>
      <w:marTop w:val="0"/>
      <w:marBottom w:val="0"/>
      <w:divBdr>
        <w:top w:val="none" w:sz="0" w:space="0" w:color="auto"/>
        <w:left w:val="none" w:sz="0" w:space="0" w:color="auto"/>
        <w:bottom w:val="none" w:sz="0" w:space="0" w:color="auto"/>
        <w:right w:val="none" w:sz="0" w:space="0" w:color="auto"/>
      </w:divBdr>
    </w:div>
    <w:div w:id="214592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406</TotalTime>
  <Pages>9</Pages>
  <Words>1559</Words>
  <Characters>8888</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会計年度給与規則</dc:title>
  <dc:subject/>
  <dc:creator>owner</dc:creator>
  <cp:keywords/>
  <dc:description/>
  <cp:lastModifiedBy>owner</cp:lastModifiedBy>
  <cp:revision>12</cp:revision>
  <cp:lastPrinted>2020-03-31T05:34:00Z</cp:lastPrinted>
  <dcterms:created xsi:type="dcterms:W3CDTF">2020-03-17T00:10:00Z</dcterms:created>
  <dcterms:modified xsi:type="dcterms:W3CDTF">2022-06-06T06:53:00Z</dcterms:modified>
</cp:coreProperties>
</file>